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05292F" w14:textId="77777777" w:rsidR="00B33D01" w:rsidRDefault="00B33D01" w:rsidP="00B33D01">
      <w:pPr>
        <w:spacing w:before="81"/>
        <w:rPr>
          <w:b/>
        </w:rPr>
      </w:pPr>
      <w:r>
        <w:rPr>
          <w:b/>
          <w:u w:val="single"/>
        </w:rPr>
        <w:t>Modello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Informativa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Privacy</w:t>
      </w:r>
    </w:p>
    <w:p w14:paraId="3009BC6D" w14:textId="77777777" w:rsidR="00B33D01" w:rsidRDefault="00B33D01" w:rsidP="00B33D01">
      <w:pPr>
        <w:pStyle w:val="Corpotesto"/>
        <w:spacing w:before="1"/>
        <w:rPr>
          <w:b/>
          <w:sz w:val="24"/>
        </w:rPr>
      </w:pPr>
    </w:p>
    <w:p w14:paraId="008E7EF6" w14:textId="77777777" w:rsidR="00B33D01" w:rsidRDefault="00B33D01" w:rsidP="00B33D01">
      <w:pPr>
        <w:pStyle w:val="Corpotesto"/>
        <w:ind w:right="793"/>
        <w:jc w:val="right"/>
      </w:pPr>
      <w:r>
        <w:t>Al</w:t>
      </w:r>
      <w:r>
        <w:rPr>
          <w:spacing w:val="-3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t>Scolastico</w:t>
      </w:r>
    </w:p>
    <w:p w14:paraId="75A96347" w14:textId="77777777" w:rsidR="00B33D01" w:rsidRDefault="00B33D01" w:rsidP="00B33D01">
      <w:pPr>
        <w:pStyle w:val="Corpotesto"/>
        <w:ind w:right="793"/>
        <w:jc w:val="right"/>
      </w:pPr>
      <w:r>
        <w:t>I.C.</w:t>
      </w:r>
      <w:r>
        <w:rPr>
          <w:spacing w:val="-3"/>
        </w:rPr>
        <w:t xml:space="preserve"> </w:t>
      </w:r>
      <w:r>
        <w:t>“A. G. Roncalli”</w:t>
      </w:r>
    </w:p>
    <w:p w14:paraId="7E5298AC" w14:textId="77777777" w:rsidR="00B33D01" w:rsidRDefault="00B33D01" w:rsidP="00B33D01">
      <w:pPr>
        <w:pStyle w:val="Corpotesto"/>
        <w:ind w:right="787"/>
        <w:jc w:val="right"/>
      </w:pPr>
      <w:r>
        <w:t>di Burgio</w:t>
      </w:r>
    </w:p>
    <w:p w14:paraId="41B7E9DB" w14:textId="77777777" w:rsidR="00B33D01" w:rsidRDefault="00B33D01" w:rsidP="00B33D01">
      <w:pPr>
        <w:pStyle w:val="Corpotesto"/>
        <w:rPr>
          <w:sz w:val="20"/>
        </w:rPr>
      </w:pPr>
    </w:p>
    <w:p w14:paraId="7DFA59BA" w14:textId="3FAD06F1" w:rsidR="00EF1542" w:rsidRPr="00F92CEE" w:rsidRDefault="00703B95" w:rsidP="00EF1542">
      <w:pPr>
        <w:pStyle w:val="Corpotesto"/>
        <w:spacing w:before="221"/>
        <w:ind w:left="140" w:right="794" w:hanging="3"/>
        <w:jc w:val="both"/>
        <w:rPr>
          <w:rFonts w:asciiTheme="minorHAnsi" w:hAnsiTheme="minorHAnsi" w:cstheme="minorHAnsi"/>
          <w:i/>
        </w:rPr>
      </w:pPr>
      <w:bookmarkStart w:id="0" w:name="_Hlk152085826"/>
      <w:r w:rsidRPr="00E32CDA">
        <w:rPr>
          <w:b/>
          <w:i/>
        </w:rPr>
        <w:t>OGGETTO:</w:t>
      </w:r>
      <w:r w:rsidRPr="00E32CDA">
        <w:rPr>
          <w:b/>
          <w:i/>
          <w:spacing w:val="1"/>
        </w:rPr>
        <w:t xml:space="preserve"> </w:t>
      </w:r>
      <w:r w:rsidRPr="00E32CDA">
        <w:rPr>
          <w:b/>
          <w:i/>
        </w:rPr>
        <w:t>Avviso</w:t>
      </w:r>
      <w:r w:rsidRPr="00E32CDA">
        <w:rPr>
          <w:b/>
          <w:i/>
          <w:spacing w:val="1"/>
        </w:rPr>
        <w:t xml:space="preserve"> </w:t>
      </w:r>
      <w:r w:rsidRPr="00E32CDA">
        <w:rPr>
          <w:b/>
          <w:i/>
        </w:rPr>
        <w:t>interno-esterno</w:t>
      </w:r>
      <w:r w:rsidRPr="00E32CDA">
        <w:rPr>
          <w:b/>
          <w:i/>
          <w:spacing w:val="1"/>
        </w:rPr>
        <w:t xml:space="preserve"> </w:t>
      </w:r>
      <w:r w:rsidRPr="00E32CDA">
        <w:rPr>
          <w:b/>
          <w:i/>
        </w:rPr>
        <w:t>di</w:t>
      </w:r>
      <w:r w:rsidRPr="00E32CDA">
        <w:rPr>
          <w:b/>
          <w:i/>
          <w:spacing w:val="1"/>
        </w:rPr>
        <w:t xml:space="preserve"> </w:t>
      </w:r>
      <w:r w:rsidRPr="00E32CDA">
        <w:rPr>
          <w:b/>
          <w:i/>
        </w:rPr>
        <w:t>selezione</w:t>
      </w:r>
      <w:r w:rsidRPr="00E32CDA">
        <w:rPr>
          <w:b/>
          <w:i/>
          <w:spacing w:val="1"/>
        </w:rPr>
        <w:t xml:space="preserve"> </w:t>
      </w:r>
      <w:r w:rsidRPr="00E32CDA">
        <w:rPr>
          <w:b/>
          <w:i/>
        </w:rPr>
        <w:t>per</w:t>
      </w:r>
      <w:r w:rsidRPr="00E32CDA">
        <w:rPr>
          <w:b/>
          <w:i/>
          <w:spacing w:val="1"/>
        </w:rPr>
        <w:t xml:space="preserve"> </w:t>
      </w:r>
      <w:r w:rsidRPr="00E32CDA">
        <w:rPr>
          <w:b/>
          <w:i/>
        </w:rPr>
        <w:t>il</w:t>
      </w:r>
      <w:r w:rsidRPr="00E32CDA">
        <w:rPr>
          <w:b/>
          <w:i/>
          <w:spacing w:val="1"/>
        </w:rPr>
        <w:t xml:space="preserve"> </w:t>
      </w:r>
      <w:r w:rsidRPr="00E32CDA">
        <w:rPr>
          <w:b/>
          <w:i/>
        </w:rPr>
        <w:t>conferimento</w:t>
      </w:r>
      <w:r w:rsidRPr="00E32CDA">
        <w:rPr>
          <w:b/>
          <w:i/>
          <w:spacing w:val="1"/>
        </w:rPr>
        <w:t xml:space="preserve"> </w:t>
      </w:r>
      <w:r w:rsidRPr="00E32CDA">
        <w:rPr>
          <w:b/>
          <w:i/>
        </w:rPr>
        <w:t>di</w:t>
      </w:r>
      <w:r w:rsidRPr="00E32CDA">
        <w:rPr>
          <w:b/>
          <w:i/>
          <w:spacing w:val="1"/>
        </w:rPr>
        <w:t xml:space="preserve"> </w:t>
      </w:r>
      <w:r w:rsidRPr="00E32CDA">
        <w:rPr>
          <w:b/>
          <w:i/>
        </w:rPr>
        <w:t>n.</w:t>
      </w:r>
      <w:r w:rsidRPr="00E32CDA">
        <w:rPr>
          <w:b/>
          <w:i/>
          <w:spacing w:val="1"/>
        </w:rPr>
        <w:t xml:space="preserve"> </w:t>
      </w:r>
      <w:bookmarkStart w:id="1" w:name="_GoBack"/>
      <w:bookmarkEnd w:id="1"/>
      <w:r>
        <w:rPr>
          <w:b/>
          <w:i/>
        </w:rPr>
        <w:t>8</w:t>
      </w:r>
      <w:r w:rsidRPr="00E32CDA">
        <w:rPr>
          <w:b/>
          <w:i/>
          <w:spacing w:val="1"/>
        </w:rPr>
        <w:t xml:space="preserve"> </w:t>
      </w:r>
      <w:r w:rsidRPr="00E32CDA">
        <w:rPr>
          <w:b/>
          <w:i/>
        </w:rPr>
        <w:t>incarichi</w:t>
      </w:r>
      <w:r w:rsidRPr="00E32CDA">
        <w:rPr>
          <w:b/>
          <w:i/>
          <w:spacing w:val="1"/>
        </w:rPr>
        <w:t xml:space="preserve"> </w:t>
      </w:r>
      <w:r w:rsidRPr="00E32CDA">
        <w:rPr>
          <w:b/>
          <w:i/>
        </w:rPr>
        <w:t>individuali aventi ad oggetto il ruolo di esperto interno/esterno/collaborazioni plurime</w:t>
      </w:r>
      <w:r w:rsidRPr="00E32CDA">
        <w:rPr>
          <w:b/>
          <w:i/>
          <w:spacing w:val="-47"/>
        </w:rPr>
        <w:t xml:space="preserve"> </w:t>
      </w:r>
      <w:r w:rsidRPr="00E32CDA">
        <w:rPr>
          <w:b/>
          <w:i/>
        </w:rPr>
        <w:t>percorsi di potenziamento delle competenze di base, di motivazione e accompagnamento</w:t>
      </w:r>
      <w:r>
        <w:rPr>
          <w:b/>
          <w:i/>
        </w:rPr>
        <w:t xml:space="preserve"> </w:t>
      </w:r>
      <w:bookmarkEnd w:id="0"/>
      <w:r w:rsidR="00EF1542" w:rsidRPr="007A21D6">
        <w:rPr>
          <w:rFonts w:asciiTheme="minorHAnsi" w:hAnsiTheme="minorHAnsi" w:cstheme="minorHAnsi"/>
          <w:b/>
        </w:rPr>
        <w:t>–</w:t>
      </w:r>
      <w:r w:rsidR="00EF1542" w:rsidRPr="007A21D6">
        <w:rPr>
          <w:rFonts w:asciiTheme="minorHAnsi" w:hAnsiTheme="minorHAnsi" w:cstheme="minorHAnsi"/>
        </w:rPr>
        <w:t xml:space="preserve"> </w:t>
      </w:r>
      <w:r w:rsidR="00EF1542" w:rsidRPr="00F92CEE">
        <w:rPr>
          <w:rFonts w:asciiTheme="minorHAnsi" w:hAnsiTheme="minorHAnsi" w:cstheme="minorHAnsi"/>
          <w:i/>
        </w:rPr>
        <w:t>Piano Nazionale di Ripresa e Resilienza, Missione 4 – Istruzione</w:t>
      </w:r>
      <w:r w:rsidR="00EF1542" w:rsidRPr="00F92CEE">
        <w:rPr>
          <w:rFonts w:asciiTheme="minorHAnsi" w:hAnsiTheme="minorHAnsi" w:cstheme="minorHAnsi"/>
          <w:i/>
          <w:spacing w:val="-9"/>
        </w:rPr>
        <w:t xml:space="preserve"> </w:t>
      </w:r>
      <w:r w:rsidR="00EF1542" w:rsidRPr="00F92CEE">
        <w:rPr>
          <w:rFonts w:asciiTheme="minorHAnsi" w:hAnsiTheme="minorHAnsi" w:cstheme="minorHAnsi"/>
          <w:i/>
        </w:rPr>
        <w:t>e</w:t>
      </w:r>
      <w:r w:rsidR="00EF1542" w:rsidRPr="00F92CEE">
        <w:rPr>
          <w:rFonts w:asciiTheme="minorHAnsi" w:hAnsiTheme="minorHAnsi" w:cstheme="minorHAnsi"/>
          <w:i/>
          <w:spacing w:val="-9"/>
        </w:rPr>
        <w:t xml:space="preserve"> </w:t>
      </w:r>
      <w:r w:rsidR="00EF1542" w:rsidRPr="00F92CEE">
        <w:rPr>
          <w:rFonts w:asciiTheme="minorHAnsi" w:hAnsiTheme="minorHAnsi" w:cstheme="minorHAnsi"/>
          <w:i/>
        </w:rPr>
        <w:t>Ricerca</w:t>
      </w:r>
      <w:r w:rsidR="00EF1542" w:rsidRPr="00F92CEE">
        <w:rPr>
          <w:rFonts w:asciiTheme="minorHAnsi" w:hAnsiTheme="minorHAnsi" w:cstheme="minorHAnsi"/>
          <w:i/>
          <w:spacing w:val="-8"/>
        </w:rPr>
        <w:t xml:space="preserve"> </w:t>
      </w:r>
      <w:r w:rsidR="00EF1542" w:rsidRPr="00F92CEE">
        <w:rPr>
          <w:rFonts w:asciiTheme="minorHAnsi" w:hAnsiTheme="minorHAnsi" w:cstheme="minorHAnsi"/>
          <w:i/>
        </w:rPr>
        <w:t>–</w:t>
      </w:r>
      <w:r w:rsidR="00EF1542" w:rsidRPr="00F92CEE">
        <w:rPr>
          <w:rFonts w:asciiTheme="minorHAnsi" w:hAnsiTheme="minorHAnsi" w:cstheme="minorHAnsi"/>
          <w:i/>
          <w:spacing w:val="-10"/>
        </w:rPr>
        <w:t xml:space="preserve"> </w:t>
      </w:r>
      <w:r w:rsidR="00EF1542" w:rsidRPr="00F92CEE">
        <w:rPr>
          <w:rFonts w:asciiTheme="minorHAnsi" w:hAnsiTheme="minorHAnsi" w:cstheme="minorHAnsi"/>
          <w:i/>
        </w:rPr>
        <w:t>Componente</w:t>
      </w:r>
      <w:r w:rsidR="00EF1542" w:rsidRPr="00F92CEE">
        <w:rPr>
          <w:rFonts w:asciiTheme="minorHAnsi" w:hAnsiTheme="minorHAnsi" w:cstheme="minorHAnsi"/>
          <w:i/>
          <w:spacing w:val="-9"/>
        </w:rPr>
        <w:t xml:space="preserve"> </w:t>
      </w:r>
      <w:r w:rsidR="00EF1542" w:rsidRPr="00F92CEE">
        <w:rPr>
          <w:rFonts w:asciiTheme="minorHAnsi" w:hAnsiTheme="minorHAnsi" w:cstheme="minorHAnsi"/>
          <w:i/>
        </w:rPr>
        <w:t>1</w:t>
      </w:r>
      <w:r w:rsidR="00EF1542" w:rsidRPr="00F92CEE">
        <w:rPr>
          <w:rFonts w:asciiTheme="minorHAnsi" w:hAnsiTheme="minorHAnsi" w:cstheme="minorHAnsi"/>
          <w:i/>
          <w:spacing w:val="-9"/>
        </w:rPr>
        <w:t xml:space="preserve"> </w:t>
      </w:r>
      <w:r w:rsidR="00EF1542" w:rsidRPr="00F92CEE">
        <w:rPr>
          <w:rFonts w:asciiTheme="minorHAnsi" w:hAnsiTheme="minorHAnsi" w:cstheme="minorHAnsi"/>
          <w:i/>
        </w:rPr>
        <w:t>–</w:t>
      </w:r>
      <w:r w:rsidR="00EF1542" w:rsidRPr="00F92CEE">
        <w:rPr>
          <w:rFonts w:asciiTheme="minorHAnsi" w:hAnsiTheme="minorHAnsi" w:cstheme="minorHAnsi"/>
          <w:i/>
          <w:spacing w:val="-10"/>
        </w:rPr>
        <w:t xml:space="preserve"> </w:t>
      </w:r>
      <w:r w:rsidR="00EF1542" w:rsidRPr="00F92CEE">
        <w:rPr>
          <w:rFonts w:asciiTheme="minorHAnsi" w:hAnsiTheme="minorHAnsi" w:cstheme="minorHAnsi"/>
          <w:i/>
        </w:rPr>
        <w:t>Potenziamento</w:t>
      </w:r>
      <w:r w:rsidR="00EF1542" w:rsidRPr="00F92CEE">
        <w:rPr>
          <w:rFonts w:asciiTheme="minorHAnsi" w:hAnsiTheme="minorHAnsi" w:cstheme="minorHAnsi"/>
          <w:i/>
          <w:spacing w:val="-12"/>
        </w:rPr>
        <w:t xml:space="preserve"> </w:t>
      </w:r>
      <w:r w:rsidR="00EF1542" w:rsidRPr="00F92CEE">
        <w:rPr>
          <w:rFonts w:asciiTheme="minorHAnsi" w:hAnsiTheme="minorHAnsi" w:cstheme="minorHAnsi"/>
          <w:i/>
        </w:rPr>
        <w:t>dell’offerta</w:t>
      </w:r>
      <w:r w:rsidR="00EF1542" w:rsidRPr="00F92CEE">
        <w:rPr>
          <w:rFonts w:asciiTheme="minorHAnsi" w:hAnsiTheme="minorHAnsi" w:cstheme="minorHAnsi"/>
          <w:i/>
          <w:spacing w:val="-9"/>
        </w:rPr>
        <w:t xml:space="preserve"> </w:t>
      </w:r>
      <w:r w:rsidR="00EF1542" w:rsidRPr="00F92CEE">
        <w:rPr>
          <w:rFonts w:asciiTheme="minorHAnsi" w:hAnsiTheme="minorHAnsi" w:cstheme="minorHAnsi"/>
          <w:i/>
        </w:rPr>
        <w:t>dei</w:t>
      </w:r>
      <w:r w:rsidR="00EF1542" w:rsidRPr="00F92CEE">
        <w:rPr>
          <w:rFonts w:asciiTheme="minorHAnsi" w:hAnsiTheme="minorHAnsi" w:cstheme="minorHAnsi"/>
          <w:i/>
          <w:spacing w:val="-9"/>
        </w:rPr>
        <w:t xml:space="preserve"> </w:t>
      </w:r>
      <w:r w:rsidR="00EF1542" w:rsidRPr="00F92CEE">
        <w:rPr>
          <w:rFonts w:asciiTheme="minorHAnsi" w:hAnsiTheme="minorHAnsi" w:cstheme="minorHAnsi"/>
          <w:i/>
        </w:rPr>
        <w:t>servizi</w:t>
      </w:r>
      <w:r w:rsidR="00EF1542" w:rsidRPr="00F92CEE">
        <w:rPr>
          <w:rFonts w:asciiTheme="minorHAnsi" w:hAnsiTheme="minorHAnsi" w:cstheme="minorHAnsi"/>
          <w:i/>
          <w:spacing w:val="-9"/>
        </w:rPr>
        <w:t xml:space="preserve"> </w:t>
      </w:r>
      <w:r w:rsidR="00EF1542" w:rsidRPr="00F92CEE">
        <w:rPr>
          <w:rFonts w:asciiTheme="minorHAnsi" w:hAnsiTheme="minorHAnsi" w:cstheme="minorHAnsi"/>
          <w:i/>
        </w:rPr>
        <w:t>di</w:t>
      </w:r>
      <w:r w:rsidR="00EF1542" w:rsidRPr="00F92CEE">
        <w:rPr>
          <w:rFonts w:asciiTheme="minorHAnsi" w:hAnsiTheme="minorHAnsi" w:cstheme="minorHAnsi"/>
          <w:i/>
          <w:spacing w:val="-11"/>
        </w:rPr>
        <w:t xml:space="preserve"> </w:t>
      </w:r>
      <w:r w:rsidR="00EF1542" w:rsidRPr="00F92CEE">
        <w:rPr>
          <w:rFonts w:asciiTheme="minorHAnsi" w:hAnsiTheme="minorHAnsi" w:cstheme="minorHAnsi"/>
          <w:i/>
        </w:rPr>
        <w:t>istruzione:</w:t>
      </w:r>
      <w:r w:rsidR="00EF1542" w:rsidRPr="00F92CEE">
        <w:rPr>
          <w:rFonts w:asciiTheme="minorHAnsi" w:hAnsiTheme="minorHAnsi" w:cstheme="minorHAnsi"/>
          <w:i/>
          <w:spacing w:val="-9"/>
        </w:rPr>
        <w:t xml:space="preserve"> </w:t>
      </w:r>
      <w:r w:rsidR="00EF1542" w:rsidRPr="00F92CEE">
        <w:rPr>
          <w:rFonts w:asciiTheme="minorHAnsi" w:hAnsiTheme="minorHAnsi" w:cstheme="minorHAnsi"/>
          <w:i/>
        </w:rPr>
        <w:t>dagli</w:t>
      </w:r>
      <w:r w:rsidR="00EF1542" w:rsidRPr="00F92CEE">
        <w:rPr>
          <w:rFonts w:asciiTheme="minorHAnsi" w:hAnsiTheme="minorHAnsi" w:cstheme="minorHAnsi"/>
          <w:i/>
          <w:spacing w:val="-7"/>
        </w:rPr>
        <w:t xml:space="preserve"> </w:t>
      </w:r>
      <w:r w:rsidR="00EF1542" w:rsidRPr="00F92CEE">
        <w:rPr>
          <w:rFonts w:asciiTheme="minorHAnsi" w:hAnsiTheme="minorHAnsi" w:cstheme="minorHAnsi"/>
          <w:i/>
        </w:rPr>
        <w:t>asili</w:t>
      </w:r>
      <w:r w:rsidR="00EF1542" w:rsidRPr="00F92CEE">
        <w:rPr>
          <w:rFonts w:asciiTheme="minorHAnsi" w:hAnsiTheme="minorHAnsi" w:cstheme="minorHAnsi"/>
          <w:i/>
          <w:spacing w:val="-9"/>
        </w:rPr>
        <w:t xml:space="preserve"> </w:t>
      </w:r>
      <w:r w:rsidR="00EF1542" w:rsidRPr="00F92CEE">
        <w:rPr>
          <w:rFonts w:asciiTheme="minorHAnsi" w:hAnsiTheme="minorHAnsi" w:cstheme="minorHAnsi"/>
          <w:i/>
        </w:rPr>
        <w:t>nido</w:t>
      </w:r>
      <w:r w:rsidR="00EF1542" w:rsidRPr="00F92CEE">
        <w:rPr>
          <w:rFonts w:asciiTheme="minorHAnsi" w:hAnsiTheme="minorHAnsi" w:cstheme="minorHAnsi"/>
          <w:i/>
          <w:spacing w:val="-10"/>
        </w:rPr>
        <w:t xml:space="preserve"> </w:t>
      </w:r>
      <w:r w:rsidR="00EF1542" w:rsidRPr="00F92CEE">
        <w:rPr>
          <w:rFonts w:asciiTheme="minorHAnsi" w:hAnsiTheme="minorHAnsi" w:cstheme="minorHAnsi"/>
          <w:i/>
        </w:rPr>
        <w:t>alle Università – Investimento 1.4: Intervento straordinario finalizzato alla riduzione dei divari territoriali nelle scuole</w:t>
      </w:r>
      <w:r w:rsidR="00EF1542" w:rsidRPr="00F92CEE">
        <w:rPr>
          <w:rFonts w:asciiTheme="minorHAnsi" w:hAnsiTheme="minorHAnsi" w:cstheme="minorHAnsi"/>
          <w:i/>
          <w:spacing w:val="-7"/>
        </w:rPr>
        <w:t xml:space="preserve"> </w:t>
      </w:r>
      <w:r w:rsidR="00EF1542" w:rsidRPr="00F92CEE">
        <w:rPr>
          <w:rFonts w:asciiTheme="minorHAnsi" w:hAnsiTheme="minorHAnsi" w:cstheme="minorHAnsi"/>
          <w:i/>
        </w:rPr>
        <w:t>secondarie</w:t>
      </w:r>
      <w:r w:rsidR="00EF1542" w:rsidRPr="00F92CEE">
        <w:rPr>
          <w:rFonts w:asciiTheme="minorHAnsi" w:hAnsiTheme="minorHAnsi" w:cstheme="minorHAnsi"/>
          <w:i/>
          <w:spacing w:val="-7"/>
        </w:rPr>
        <w:t xml:space="preserve"> </w:t>
      </w:r>
      <w:r w:rsidR="00EF1542" w:rsidRPr="00F92CEE">
        <w:rPr>
          <w:rFonts w:asciiTheme="minorHAnsi" w:hAnsiTheme="minorHAnsi" w:cstheme="minorHAnsi"/>
          <w:i/>
        </w:rPr>
        <w:t>di</w:t>
      </w:r>
      <w:r w:rsidR="00EF1542" w:rsidRPr="00F92CEE">
        <w:rPr>
          <w:rFonts w:asciiTheme="minorHAnsi" w:hAnsiTheme="minorHAnsi" w:cstheme="minorHAnsi"/>
          <w:i/>
          <w:spacing w:val="-4"/>
        </w:rPr>
        <w:t xml:space="preserve"> </w:t>
      </w:r>
      <w:r w:rsidR="00EF1542" w:rsidRPr="00F92CEE">
        <w:rPr>
          <w:rFonts w:asciiTheme="minorHAnsi" w:hAnsiTheme="minorHAnsi" w:cstheme="minorHAnsi"/>
          <w:i/>
        </w:rPr>
        <w:t>primo</w:t>
      </w:r>
      <w:r w:rsidR="00EF1542" w:rsidRPr="00F92CEE">
        <w:rPr>
          <w:rFonts w:asciiTheme="minorHAnsi" w:hAnsiTheme="minorHAnsi" w:cstheme="minorHAnsi"/>
          <w:i/>
          <w:spacing w:val="-7"/>
        </w:rPr>
        <w:t xml:space="preserve"> </w:t>
      </w:r>
      <w:r w:rsidR="00EF1542" w:rsidRPr="00F92CEE">
        <w:rPr>
          <w:rFonts w:asciiTheme="minorHAnsi" w:hAnsiTheme="minorHAnsi" w:cstheme="minorHAnsi"/>
          <w:i/>
        </w:rPr>
        <w:t>e</w:t>
      </w:r>
      <w:r w:rsidR="00EF1542" w:rsidRPr="00F92CEE">
        <w:rPr>
          <w:rFonts w:asciiTheme="minorHAnsi" w:hAnsiTheme="minorHAnsi" w:cstheme="minorHAnsi"/>
          <w:i/>
          <w:spacing w:val="-4"/>
        </w:rPr>
        <w:t xml:space="preserve"> </w:t>
      </w:r>
      <w:r w:rsidR="00EF1542" w:rsidRPr="00F92CEE">
        <w:rPr>
          <w:rFonts w:asciiTheme="minorHAnsi" w:hAnsiTheme="minorHAnsi" w:cstheme="minorHAnsi"/>
          <w:i/>
        </w:rPr>
        <w:t>di</w:t>
      </w:r>
      <w:r w:rsidR="00EF1542" w:rsidRPr="00F92CEE">
        <w:rPr>
          <w:rFonts w:asciiTheme="minorHAnsi" w:hAnsiTheme="minorHAnsi" w:cstheme="minorHAnsi"/>
          <w:i/>
          <w:spacing w:val="-4"/>
        </w:rPr>
        <w:t xml:space="preserve"> </w:t>
      </w:r>
      <w:r w:rsidR="00EF1542" w:rsidRPr="00F92CEE">
        <w:rPr>
          <w:rFonts w:asciiTheme="minorHAnsi" w:hAnsiTheme="minorHAnsi" w:cstheme="minorHAnsi"/>
          <w:i/>
        </w:rPr>
        <w:t>secondo</w:t>
      </w:r>
      <w:r w:rsidR="00EF1542" w:rsidRPr="00F92CEE">
        <w:rPr>
          <w:rFonts w:asciiTheme="minorHAnsi" w:hAnsiTheme="minorHAnsi" w:cstheme="minorHAnsi"/>
          <w:i/>
          <w:spacing w:val="-5"/>
        </w:rPr>
        <w:t xml:space="preserve"> </w:t>
      </w:r>
      <w:r w:rsidR="00EF1542" w:rsidRPr="00F92CEE">
        <w:rPr>
          <w:rFonts w:asciiTheme="minorHAnsi" w:hAnsiTheme="minorHAnsi" w:cstheme="minorHAnsi"/>
          <w:i/>
        </w:rPr>
        <w:t>grado</w:t>
      </w:r>
      <w:r w:rsidR="00EF1542" w:rsidRPr="00F92CEE">
        <w:rPr>
          <w:rFonts w:asciiTheme="minorHAnsi" w:hAnsiTheme="minorHAnsi" w:cstheme="minorHAnsi"/>
          <w:i/>
          <w:spacing w:val="-5"/>
        </w:rPr>
        <w:t xml:space="preserve"> </w:t>
      </w:r>
      <w:r w:rsidR="00EF1542" w:rsidRPr="00F92CEE">
        <w:rPr>
          <w:rFonts w:asciiTheme="minorHAnsi" w:hAnsiTheme="minorHAnsi" w:cstheme="minorHAnsi"/>
          <w:i/>
        </w:rPr>
        <w:t>e</w:t>
      </w:r>
      <w:r w:rsidR="00EF1542" w:rsidRPr="00F92CEE">
        <w:rPr>
          <w:rFonts w:asciiTheme="minorHAnsi" w:hAnsiTheme="minorHAnsi" w:cstheme="minorHAnsi"/>
          <w:i/>
          <w:spacing w:val="-7"/>
        </w:rPr>
        <w:t xml:space="preserve"> </w:t>
      </w:r>
      <w:r w:rsidR="00EF1542" w:rsidRPr="00F92CEE">
        <w:rPr>
          <w:rFonts w:asciiTheme="minorHAnsi" w:hAnsiTheme="minorHAnsi" w:cstheme="minorHAnsi"/>
          <w:i/>
        </w:rPr>
        <w:t>alla</w:t>
      </w:r>
      <w:r w:rsidR="00EF1542" w:rsidRPr="00F92CEE">
        <w:rPr>
          <w:rFonts w:asciiTheme="minorHAnsi" w:hAnsiTheme="minorHAnsi" w:cstheme="minorHAnsi"/>
          <w:i/>
          <w:spacing w:val="-7"/>
        </w:rPr>
        <w:t xml:space="preserve"> </w:t>
      </w:r>
      <w:r w:rsidR="00EF1542" w:rsidRPr="00F92CEE">
        <w:rPr>
          <w:rFonts w:asciiTheme="minorHAnsi" w:hAnsiTheme="minorHAnsi" w:cstheme="minorHAnsi"/>
          <w:i/>
        </w:rPr>
        <w:t>lotta</w:t>
      </w:r>
      <w:r w:rsidR="00EF1542" w:rsidRPr="00F92CEE">
        <w:rPr>
          <w:rFonts w:asciiTheme="minorHAnsi" w:hAnsiTheme="minorHAnsi" w:cstheme="minorHAnsi"/>
          <w:i/>
          <w:spacing w:val="-7"/>
        </w:rPr>
        <w:t xml:space="preserve"> </w:t>
      </w:r>
      <w:r w:rsidR="00EF1542" w:rsidRPr="00F92CEE">
        <w:rPr>
          <w:rFonts w:asciiTheme="minorHAnsi" w:hAnsiTheme="minorHAnsi" w:cstheme="minorHAnsi"/>
          <w:i/>
        </w:rPr>
        <w:t>alla</w:t>
      </w:r>
      <w:r w:rsidR="00EF1542" w:rsidRPr="00F92CEE">
        <w:rPr>
          <w:rFonts w:asciiTheme="minorHAnsi" w:hAnsiTheme="minorHAnsi" w:cstheme="minorHAnsi"/>
          <w:i/>
          <w:spacing w:val="-7"/>
        </w:rPr>
        <w:t xml:space="preserve"> </w:t>
      </w:r>
      <w:r w:rsidR="00EF1542" w:rsidRPr="00F92CEE">
        <w:rPr>
          <w:rFonts w:asciiTheme="minorHAnsi" w:hAnsiTheme="minorHAnsi" w:cstheme="minorHAnsi"/>
          <w:i/>
        </w:rPr>
        <w:t>dispersione</w:t>
      </w:r>
      <w:r w:rsidR="00EF1542" w:rsidRPr="00F92CEE">
        <w:rPr>
          <w:rFonts w:asciiTheme="minorHAnsi" w:hAnsiTheme="minorHAnsi" w:cstheme="minorHAnsi"/>
          <w:i/>
          <w:spacing w:val="-7"/>
        </w:rPr>
        <w:t xml:space="preserve"> </w:t>
      </w:r>
      <w:r w:rsidR="00EF1542" w:rsidRPr="00F92CEE">
        <w:rPr>
          <w:rFonts w:asciiTheme="minorHAnsi" w:hAnsiTheme="minorHAnsi" w:cstheme="minorHAnsi"/>
          <w:i/>
        </w:rPr>
        <w:t>scolastica</w:t>
      </w:r>
      <w:r w:rsidR="00EF1542" w:rsidRPr="00F92CEE">
        <w:rPr>
          <w:rFonts w:asciiTheme="minorHAnsi" w:hAnsiTheme="minorHAnsi" w:cstheme="minorHAnsi"/>
          <w:i/>
          <w:spacing w:val="-1"/>
        </w:rPr>
        <w:t xml:space="preserve"> </w:t>
      </w:r>
      <w:r w:rsidR="00EF1542" w:rsidRPr="00F92CEE">
        <w:rPr>
          <w:rFonts w:asciiTheme="minorHAnsi" w:hAnsiTheme="minorHAnsi" w:cstheme="minorHAnsi"/>
          <w:i/>
        </w:rPr>
        <w:t>–</w:t>
      </w:r>
      <w:r w:rsidR="00EF1542" w:rsidRPr="00F92CEE">
        <w:rPr>
          <w:rFonts w:asciiTheme="minorHAnsi" w:hAnsiTheme="minorHAnsi" w:cstheme="minorHAnsi"/>
          <w:i/>
          <w:spacing w:val="40"/>
        </w:rPr>
        <w:t xml:space="preserve"> </w:t>
      </w:r>
      <w:r w:rsidR="00EF1542" w:rsidRPr="00F92CEE">
        <w:rPr>
          <w:rFonts w:asciiTheme="minorHAnsi" w:hAnsiTheme="minorHAnsi" w:cstheme="minorHAnsi"/>
          <w:i/>
        </w:rPr>
        <w:t>Interventi</w:t>
      </w:r>
      <w:r w:rsidR="00EF1542" w:rsidRPr="00F92CEE">
        <w:rPr>
          <w:rFonts w:asciiTheme="minorHAnsi" w:hAnsiTheme="minorHAnsi" w:cstheme="minorHAnsi"/>
          <w:i/>
          <w:spacing w:val="-4"/>
        </w:rPr>
        <w:t xml:space="preserve"> </w:t>
      </w:r>
      <w:r w:rsidR="00EF1542" w:rsidRPr="00F92CEE">
        <w:rPr>
          <w:rFonts w:asciiTheme="minorHAnsi" w:hAnsiTheme="minorHAnsi" w:cstheme="minorHAnsi"/>
          <w:i/>
        </w:rPr>
        <w:t>di</w:t>
      </w:r>
      <w:r w:rsidR="00EF1542" w:rsidRPr="00F92CEE">
        <w:rPr>
          <w:rFonts w:asciiTheme="minorHAnsi" w:hAnsiTheme="minorHAnsi" w:cstheme="minorHAnsi"/>
          <w:i/>
          <w:spacing w:val="-6"/>
        </w:rPr>
        <w:t xml:space="preserve"> </w:t>
      </w:r>
      <w:r w:rsidR="00EF1542" w:rsidRPr="00F92CEE">
        <w:rPr>
          <w:rFonts w:asciiTheme="minorHAnsi" w:hAnsiTheme="minorHAnsi" w:cstheme="minorHAnsi"/>
          <w:i/>
        </w:rPr>
        <w:t>tutoraggio e formazione per la</w:t>
      </w:r>
      <w:r w:rsidR="00EF1542" w:rsidRPr="00F92CEE">
        <w:rPr>
          <w:rFonts w:asciiTheme="minorHAnsi" w:hAnsiTheme="minorHAnsi" w:cstheme="minorHAnsi"/>
          <w:i/>
          <w:spacing w:val="-2"/>
        </w:rPr>
        <w:t xml:space="preserve"> </w:t>
      </w:r>
      <w:r w:rsidR="00EF1542" w:rsidRPr="00F92CEE">
        <w:rPr>
          <w:rFonts w:asciiTheme="minorHAnsi" w:hAnsiTheme="minorHAnsi" w:cstheme="minorHAnsi"/>
          <w:i/>
        </w:rPr>
        <w:t>riduzione dei divari negli apprendimenti e il contrasto alla dispersione</w:t>
      </w:r>
      <w:r w:rsidR="00EF1542" w:rsidRPr="00F92CEE">
        <w:rPr>
          <w:rFonts w:asciiTheme="minorHAnsi" w:hAnsiTheme="minorHAnsi" w:cstheme="minorHAnsi"/>
          <w:i/>
          <w:spacing w:val="-2"/>
        </w:rPr>
        <w:t xml:space="preserve"> </w:t>
      </w:r>
      <w:r w:rsidR="00EF1542" w:rsidRPr="00F92CEE">
        <w:rPr>
          <w:rFonts w:asciiTheme="minorHAnsi" w:hAnsiTheme="minorHAnsi" w:cstheme="minorHAnsi"/>
          <w:i/>
        </w:rPr>
        <w:t>scolastica (D.M. 2 febbraio 2024, n. 19).</w:t>
      </w:r>
    </w:p>
    <w:p w14:paraId="08511DA0" w14:textId="77777777" w:rsidR="00EF1542" w:rsidRPr="007A21D6" w:rsidRDefault="00EF1542" w:rsidP="00EF1542">
      <w:pPr>
        <w:spacing w:before="252" w:line="252" w:lineRule="exact"/>
        <w:ind w:left="137"/>
        <w:rPr>
          <w:rFonts w:asciiTheme="minorHAnsi" w:hAnsiTheme="minorHAnsi" w:cstheme="minorHAnsi"/>
        </w:rPr>
      </w:pPr>
      <w:r w:rsidRPr="007A21D6">
        <w:rPr>
          <w:rFonts w:asciiTheme="minorHAnsi" w:hAnsiTheme="minorHAnsi" w:cstheme="minorHAnsi"/>
          <w:b/>
        </w:rPr>
        <w:t>Titolo</w:t>
      </w:r>
      <w:r w:rsidRPr="007A21D6">
        <w:rPr>
          <w:rFonts w:asciiTheme="minorHAnsi" w:hAnsiTheme="minorHAnsi" w:cstheme="minorHAnsi"/>
          <w:spacing w:val="-9"/>
        </w:rPr>
        <w:t xml:space="preserve"> </w:t>
      </w:r>
      <w:r w:rsidRPr="007A21D6">
        <w:rPr>
          <w:rFonts w:asciiTheme="minorHAnsi" w:hAnsiTheme="minorHAnsi" w:cstheme="minorHAnsi"/>
          <w:b/>
        </w:rPr>
        <w:t>Progetto:</w:t>
      </w:r>
      <w:r w:rsidRPr="007A21D6">
        <w:rPr>
          <w:rFonts w:asciiTheme="minorHAnsi" w:hAnsiTheme="minorHAnsi" w:cstheme="minorHAnsi"/>
          <w:spacing w:val="-5"/>
        </w:rPr>
        <w:t xml:space="preserve"> </w:t>
      </w:r>
      <w:r w:rsidRPr="007A21D6">
        <w:rPr>
          <w:rFonts w:asciiTheme="minorHAnsi" w:hAnsiTheme="minorHAnsi" w:cstheme="minorHAnsi"/>
        </w:rPr>
        <w:t>Contrastare</w:t>
      </w:r>
      <w:r w:rsidRPr="007A21D6">
        <w:rPr>
          <w:rFonts w:asciiTheme="minorHAnsi" w:hAnsiTheme="minorHAnsi" w:cstheme="minorHAnsi"/>
          <w:spacing w:val="-6"/>
        </w:rPr>
        <w:t xml:space="preserve"> </w:t>
      </w:r>
      <w:r w:rsidRPr="007A21D6">
        <w:rPr>
          <w:rFonts w:asciiTheme="minorHAnsi" w:hAnsiTheme="minorHAnsi" w:cstheme="minorHAnsi"/>
        </w:rPr>
        <w:t>la</w:t>
      </w:r>
      <w:r w:rsidRPr="007A21D6">
        <w:rPr>
          <w:rFonts w:asciiTheme="minorHAnsi" w:hAnsiTheme="minorHAnsi" w:cstheme="minorHAnsi"/>
          <w:spacing w:val="-6"/>
        </w:rPr>
        <w:t xml:space="preserve"> </w:t>
      </w:r>
      <w:r w:rsidRPr="007A21D6">
        <w:rPr>
          <w:rFonts w:asciiTheme="minorHAnsi" w:hAnsiTheme="minorHAnsi" w:cstheme="minorHAnsi"/>
        </w:rPr>
        <w:t>dispersione</w:t>
      </w:r>
      <w:r w:rsidRPr="007A21D6">
        <w:rPr>
          <w:rFonts w:asciiTheme="minorHAnsi" w:hAnsiTheme="minorHAnsi" w:cstheme="minorHAnsi"/>
          <w:spacing w:val="-8"/>
        </w:rPr>
        <w:t xml:space="preserve"> </w:t>
      </w:r>
      <w:r w:rsidRPr="007A21D6">
        <w:rPr>
          <w:rFonts w:asciiTheme="minorHAnsi" w:hAnsiTheme="minorHAnsi" w:cstheme="minorHAnsi"/>
        </w:rPr>
        <w:t>scolastica</w:t>
      </w:r>
      <w:r w:rsidRPr="007A21D6">
        <w:rPr>
          <w:rFonts w:asciiTheme="minorHAnsi" w:hAnsiTheme="minorHAnsi" w:cstheme="minorHAnsi"/>
          <w:spacing w:val="-7"/>
        </w:rPr>
        <w:t xml:space="preserve"> </w:t>
      </w:r>
      <w:r w:rsidRPr="007A21D6">
        <w:rPr>
          <w:rFonts w:asciiTheme="minorHAnsi" w:hAnsiTheme="minorHAnsi" w:cstheme="minorHAnsi"/>
          <w:spacing w:val="-10"/>
        </w:rPr>
        <w:t>2</w:t>
      </w:r>
    </w:p>
    <w:p w14:paraId="2AEA29B7" w14:textId="77777777" w:rsidR="00EF1542" w:rsidRPr="007A21D6" w:rsidRDefault="00EF1542" w:rsidP="00EF1542">
      <w:pPr>
        <w:spacing w:line="252" w:lineRule="exact"/>
        <w:ind w:left="137"/>
        <w:rPr>
          <w:rFonts w:asciiTheme="minorHAnsi" w:hAnsiTheme="minorHAnsi" w:cstheme="minorHAnsi"/>
        </w:rPr>
      </w:pPr>
      <w:r w:rsidRPr="007A21D6">
        <w:rPr>
          <w:rFonts w:asciiTheme="minorHAnsi" w:hAnsiTheme="minorHAnsi" w:cstheme="minorHAnsi"/>
          <w:b/>
          <w:spacing w:val="-2"/>
        </w:rPr>
        <w:t>Codice:</w:t>
      </w:r>
      <w:r w:rsidRPr="007A21D6">
        <w:rPr>
          <w:rFonts w:asciiTheme="minorHAnsi" w:hAnsiTheme="minorHAnsi" w:cstheme="minorHAnsi"/>
          <w:spacing w:val="36"/>
        </w:rPr>
        <w:t xml:space="preserve"> </w:t>
      </w:r>
      <w:r w:rsidRPr="007A21D6">
        <w:rPr>
          <w:rFonts w:asciiTheme="minorHAnsi" w:hAnsiTheme="minorHAnsi" w:cstheme="minorHAnsi"/>
          <w:spacing w:val="-2"/>
        </w:rPr>
        <w:t>M4C1I1.4-2024-1322-P-52226</w:t>
      </w:r>
    </w:p>
    <w:p w14:paraId="744F19DC" w14:textId="77777777" w:rsidR="00EF1542" w:rsidRPr="007A21D6" w:rsidRDefault="00EF1542" w:rsidP="00EF1542">
      <w:pPr>
        <w:pStyle w:val="Corpotesto"/>
        <w:spacing w:line="252" w:lineRule="exact"/>
        <w:ind w:left="137"/>
        <w:rPr>
          <w:rFonts w:asciiTheme="minorHAnsi" w:hAnsiTheme="minorHAnsi" w:cstheme="minorHAnsi"/>
        </w:rPr>
      </w:pPr>
      <w:r w:rsidRPr="007A21D6">
        <w:rPr>
          <w:rFonts w:asciiTheme="minorHAnsi" w:hAnsiTheme="minorHAnsi" w:cstheme="minorHAnsi"/>
          <w:b/>
        </w:rPr>
        <w:t>CUP:</w:t>
      </w:r>
      <w:r w:rsidRPr="007A21D6">
        <w:rPr>
          <w:rFonts w:asciiTheme="minorHAnsi" w:hAnsiTheme="minorHAnsi" w:cstheme="minorHAnsi"/>
          <w:spacing w:val="-4"/>
        </w:rPr>
        <w:t xml:space="preserve"> </w:t>
      </w:r>
      <w:r w:rsidRPr="007A21D6">
        <w:rPr>
          <w:rFonts w:asciiTheme="minorHAnsi" w:hAnsiTheme="minorHAnsi" w:cstheme="minorHAnsi"/>
          <w:spacing w:val="-2"/>
        </w:rPr>
        <w:t>J84D21001360006</w:t>
      </w:r>
    </w:p>
    <w:p w14:paraId="354DE94B" w14:textId="0F52FE81" w:rsidR="00703B95" w:rsidRPr="007B23A8" w:rsidRDefault="00703B95" w:rsidP="00EF1542">
      <w:pPr>
        <w:spacing w:before="77" w:line="276" w:lineRule="auto"/>
        <w:ind w:right="510"/>
        <w:jc w:val="both"/>
        <w:outlineLvl w:val="0"/>
        <w:rPr>
          <w:rFonts w:asciiTheme="minorHAnsi" w:hAnsiTheme="minorHAnsi" w:cstheme="minorHAnsi"/>
        </w:rPr>
      </w:pPr>
    </w:p>
    <w:p w14:paraId="08FBA995" w14:textId="77777777" w:rsidR="00B33D01" w:rsidRDefault="00B33D01" w:rsidP="00B33D01">
      <w:pPr>
        <w:pStyle w:val="Corpotesto"/>
        <w:spacing w:before="1"/>
        <w:ind w:right="624"/>
        <w:rPr>
          <w:b/>
          <w:sz w:val="27"/>
        </w:rPr>
      </w:pPr>
    </w:p>
    <w:p w14:paraId="39A5699C" w14:textId="77777777" w:rsidR="00B33D01" w:rsidRDefault="00B33D01" w:rsidP="00B33D01">
      <w:pPr>
        <w:pStyle w:val="Corpotesto"/>
        <w:rPr>
          <w:b/>
          <w:sz w:val="20"/>
        </w:rPr>
      </w:pPr>
    </w:p>
    <w:p w14:paraId="19D14D28" w14:textId="77777777" w:rsidR="00B33D01" w:rsidRDefault="00B33D01" w:rsidP="00B33D01">
      <w:pPr>
        <w:pStyle w:val="Corpotesto"/>
        <w:spacing w:before="5"/>
        <w:rPr>
          <w:b/>
          <w:sz w:val="17"/>
        </w:rPr>
      </w:pPr>
    </w:p>
    <w:p w14:paraId="0D89B5F3" w14:textId="77777777" w:rsidR="00B33D01" w:rsidRDefault="00B33D01" w:rsidP="00B33D01">
      <w:pPr>
        <w:pStyle w:val="Corpotesto"/>
        <w:tabs>
          <w:tab w:val="left" w:pos="983"/>
          <w:tab w:val="left" w:pos="5206"/>
          <w:tab w:val="left" w:pos="5502"/>
          <w:tab w:val="left" w:pos="9929"/>
        </w:tabs>
        <w:ind w:left="252"/>
      </w:pPr>
      <w:r>
        <w:t>Il/La</w:t>
      </w:r>
      <w:r>
        <w:tab/>
        <w:t>sottoscritto/a</w:t>
      </w:r>
      <w:r>
        <w:rPr>
          <w:u w:val="single"/>
        </w:rPr>
        <w:tab/>
      </w:r>
      <w:r>
        <w:tab/>
        <w:t>C.F.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715EA84" w14:textId="77777777" w:rsidR="00B33D01" w:rsidRDefault="00B33D01" w:rsidP="00B33D01">
      <w:pPr>
        <w:pStyle w:val="Corpotesto"/>
        <w:tabs>
          <w:tab w:val="left" w:pos="2946"/>
          <w:tab w:val="left" w:pos="3108"/>
          <w:tab w:val="left" w:pos="3773"/>
          <w:tab w:val="left" w:pos="4984"/>
          <w:tab w:val="left" w:pos="7809"/>
          <w:tab w:val="left" w:pos="7846"/>
          <w:tab w:val="left" w:pos="8600"/>
          <w:tab w:val="left" w:pos="8888"/>
          <w:tab w:val="left" w:pos="9940"/>
        </w:tabs>
        <w:spacing w:before="22" w:line="259" w:lineRule="auto"/>
        <w:ind w:left="252" w:right="743"/>
        <w:jc w:val="both"/>
      </w:pPr>
      <w:r>
        <w:t>nato/a</w:t>
      </w:r>
      <w:r>
        <w:rPr>
          <w:spacing w:val="-7"/>
        </w:rPr>
        <w:t xml:space="preserve"> </w:t>
      </w:r>
      <w:r>
        <w:t>il</w:t>
      </w:r>
      <w:r>
        <w:rPr>
          <w:u w:val="single"/>
        </w:rPr>
        <w:tab/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prov</w:t>
      </w:r>
      <w:proofErr w:type="spellEnd"/>
      <w:r>
        <w:rPr>
          <w:u w:val="single"/>
        </w:rPr>
        <w:tab/>
      </w:r>
      <w:r>
        <w:rPr>
          <w:u w:val="single"/>
        </w:rPr>
        <w:tab/>
      </w:r>
      <w:r>
        <w:t>e residente</w:t>
      </w:r>
      <w:r>
        <w:rPr>
          <w:spacing w:val="1"/>
        </w:rPr>
        <w:t xml:space="preserve"> </w:t>
      </w:r>
      <w:r>
        <w:t>in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Prov</w:t>
      </w:r>
      <w:proofErr w:type="spellEnd"/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spellStart"/>
      <w:r>
        <w:t>cap</w:t>
      </w:r>
      <w:proofErr w:type="spellEnd"/>
      <w:r>
        <w:rPr>
          <w:u w:val="single"/>
        </w:rPr>
        <w:tab/>
      </w:r>
      <w:r>
        <w:t xml:space="preserve"> </w:t>
      </w:r>
      <w:proofErr w:type="spellStart"/>
      <w:r>
        <w:t>tel</w:t>
      </w:r>
      <w:proofErr w:type="spellEnd"/>
      <w:r>
        <w:t>/</w:t>
      </w:r>
      <w:proofErr w:type="spellStart"/>
      <w:r>
        <w:t>cell</w:t>
      </w:r>
      <w:proofErr w:type="spellEnd"/>
      <w:r>
        <w:t>.</w:t>
      </w:r>
      <w:r>
        <w:rPr>
          <w:u w:val="single"/>
        </w:rPr>
        <w:tab/>
      </w:r>
      <w:r>
        <w:rPr>
          <w:u w:val="single"/>
        </w:rPr>
        <w:tab/>
      </w:r>
      <w:r>
        <w:t>email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ED2AF7C" w14:textId="77777777" w:rsidR="00B33D01" w:rsidRDefault="00B33D01" w:rsidP="00B33D01">
      <w:pPr>
        <w:pStyle w:val="Corpotesto"/>
        <w:spacing w:before="5"/>
      </w:pPr>
    </w:p>
    <w:p w14:paraId="13A2E052" w14:textId="199FF899" w:rsidR="00B33D01" w:rsidRDefault="00B33D01" w:rsidP="00B33D01">
      <w:pPr>
        <w:pStyle w:val="Corpotesto"/>
        <w:spacing w:before="57" w:line="259" w:lineRule="auto"/>
        <w:ind w:left="252" w:right="789"/>
        <w:jc w:val="both"/>
      </w:pPr>
      <w:r>
        <w:t xml:space="preserve">ai fini della graduatoria per il reclutamento di n. </w:t>
      </w:r>
      <w:r w:rsidR="003501B2" w:rsidRPr="003501B2">
        <w:t>8 incarichi individuali aventi ad oggetto il ruolo di esperto interno/esterno/collaborazioni plurime percorsi di potenziamento delle competenze di base, di motivazione e accompagnamento</w:t>
      </w:r>
      <w:r>
        <w:t>,</w:t>
      </w:r>
      <w:r>
        <w:rPr>
          <w:spacing w:val="1"/>
        </w:rPr>
        <w:t xml:space="preserve"> </w:t>
      </w:r>
      <w:r>
        <w:t>consapevole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responsabilità civili e penali cui va incontro in caso di dichiarazione non corrispondente al vero ai sensi del</w:t>
      </w:r>
      <w:r>
        <w:rPr>
          <w:spacing w:val="1"/>
        </w:rPr>
        <w:t xml:space="preserve"> </w:t>
      </w:r>
      <w:r>
        <w:t>DPR</w:t>
      </w:r>
      <w:r>
        <w:rPr>
          <w:spacing w:val="-4"/>
        </w:rPr>
        <w:t xml:space="preserve"> </w:t>
      </w:r>
      <w:r>
        <w:t>28/12/2000</w:t>
      </w:r>
      <w:r>
        <w:rPr>
          <w:spacing w:val="-1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445,</w:t>
      </w:r>
      <w:r>
        <w:rPr>
          <w:spacing w:val="-3"/>
        </w:rPr>
        <w:t xml:space="preserve"> </w:t>
      </w:r>
      <w:r>
        <w:t>così come</w:t>
      </w:r>
      <w:r>
        <w:rPr>
          <w:spacing w:val="-3"/>
        </w:rPr>
        <w:t xml:space="preserve"> </w:t>
      </w:r>
      <w:r>
        <w:t>modificato</w:t>
      </w:r>
      <w:r>
        <w:rPr>
          <w:spacing w:val="-2"/>
        </w:rPr>
        <w:t xml:space="preserve"> </w:t>
      </w:r>
      <w:r>
        <w:t>ed integrato dall’art. 15</w:t>
      </w:r>
      <w:r>
        <w:rPr>
          <w:spacing w:val="-1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legge</w:t>
      </w:r>
      <w:r>
        <w:rPr>
          <w:spacing w:val="1"/>
        </w:rPr>
        <w:t xml:space="preserve"> </w:t>
      </w:r>
      <w:r>
        <w:t>16/01/2003</w:t>
      </w:r>
    </w:p>
    <w:p w14:paraId="6A846D13" w14:textId="77777777" w:rsidR="00B33D01" w:rsidRDefault="00B33D01" w:rsidP="00B33D01">
      <w:pPr>
        <w:pStyle w:val="Corpotesto"/>
        <w:spacing w:before="8"/>
        <w:rPr>
          <w:sz w:val="23"/>
        </w:rPr>
      </w:pPr>
    </w:p>
    <w:p w14:paraId="75595016" w14:textId="77777777" w:rsidR="00B33D01" w:rsidRDefault="00B33D01" w:rsidP="00B33D01">
      <w:pPr>
        <w:pStyle w:val="Corpotesto"/>
        <w:ind w:right="535"/>
        <w:jc w:val="center"/>
      </w:pPr>
      <w:r>
        <w:t>DICHIARA</w:t>
      </w:r>
    </w:p>
    <w:p w14:paraId="7E624231" w14:textId="77777777" w:rsidR="00B33D01" w:rsidRDefault="00B33D01" w:rsidP="00B33D01">
      <w:pPr>
        <w:pStyle w:val="Corpotesto"/>
        <w:spacing w:before="5"/>
        <w:rPr>
          <w:sz w:val="25"/>
        </w:rPr>
      </w:pPr>
    </w:p>
    <w:p w14:paraId="1A9248B7" w14:textId="6B6E0F31" w:rsidR="00B33D01" w:rsidRDefault="00B33D01" w:rsidP="00B33D01">
      <w:pPr>
        <w:pStyle w:val="Corpotesto"/>
        <w:ind w:left="252"/>
        <w:jc w:val="both"/>
      </w:pPr>
      <w:r>
        <w:t>di</w:t>
      </w:r>
      <w:r>
        <w:rPr>
          <w:spacing w:val="27"/>
        </w:rPr>
        <w:t xml:space="preserve"> </w:t>
      </w:r>
      <w:r>
        <w:t>aver</w:t>
      </w:r>
      <w:r>
        <w:rPr>
          <w:spacing w:val="28"/>
        </w:rPr>
        <w:t xml:space="preserve"> </w:t>
      </w:r>
      <w:r>
        <w:t>preso</w:t>
      </w:r>
      <w:r>
        <w:rPr>
          <w:spacing w:val="29"/>
        </w:rPr>
        <w:t xml:space="preserve"> </w:t>
      </w:r>
      <w:r>
        <w:t>visione</w:t>
      </w:r>
      <w:r>
        <w:rPr>
          <w:spacing w:val="29"/>
        </w:rPr>
        <w:t xml:space="preserve"> </w:t>
      </w:r>
      <w:r>
        <w:t>dell’informativa</w:t>
      </w:r>
      <w:r>
        <w:rPr>
          <w:spacing w:val="27"/>
        </w:rPr>
        <w:t xml:space="preserve"> </w:t>
      </w:r>
      <w:r>
        <w:t>per</w:t>
      </w:r>
      <w:r>
        <w:rPr>
          <w:spacing w:val="28"/>
        </w:rPr>
        <w:t xml:space="preserve"> </w:t>
      </w:r>
      <w:r>
        <w:t>il</w:t>
      </w:r>
      <w:r>
        <w:rPr>
          <w:spacing w:val="28"/>
        </w:rPr>
        <w:t xml:space="preserve"> </w:t>
      </w:r>
      <w:r>
        <w:t>trattamento</w:t>
      </w:r>
      <w:r>
        <w:rPr>
          <w:spacing w:val="30"/>
        </w:rPr>
        <w:t xml:space="preserve"> </w:t>
      </w:r>
      <w:r>
        <w:t>dei</w:t>
      </w:r>
      <w:r>
        <w:rPr>
          <w:spacing w:val="28"/>
        </w:rPr>
        <w:t xml:space="preserve"> </w:t>
      </w:r>
      <w:r>
        <w:t>dati</w:t>
      </w:r>
      <w:r>
        <w:rPr>
          <w:spacing w:val="27"/>
        </w:rPr>
        <w:t xml:space="preserve"> </w:t>
      </w:r>
      <w:r>
        <w:t>personali</w:t>
      </w:r>
      <w:r>
        <w:rPr>
          <w:spacing w:val="27"/>
        </w:rPr>
        <w:t xml:space="preserve"> </w:t>
      </w:r>
      <w:r>
        <w:t>(cd.</w:t>
      </w:r>
      <w:r w:rsidR="00EF1542">
        <w:t xml:space="preserve"> </w:t>
      </w:r>
      <w:r>
        <w:t>a</w:t>
      </w:r>
      <w:r>
        <w:rPr>
          <w:spacing w:val="27"/>
        </w:rPr>
        <w:t xml:space="preserve"> </w:t>
      </w:r>
      <w:r>
        <w:t>normativa</w:t>
      </w:r>
      <w:r>
        <w:rPr>
          <w:spacing w:val="28"/>
        </w:rPr>
        <w:t xml:space="preserve"> </w:t>
      </w:r>
      <w:r>
        <w:t>sulla</w:t>
      </w:r>
      <w:r>
        <w:rPr>
          <w:spacing w:val="28"/>
        </w:rPr>
        <w:t xml:space="preserve"> </w:t>
      </w:r>
      <w:r>
        <w:t>privacy)</w:t>
      </w:r>
    </w:p>
    <w:p w14:paraId="78FC5225" w14:textId="330BEC1E" w:rsidR="00B33D01" w:rsidRDefault="00B33D01" w:rsidP="00B33D01">
      <w:pPr>
        <w:spacing w:before="22"/>
        <w:ind w:left="252"/>
        <w:jc w:val="both"/>
      </w:pPr>
      <w:r>
        <w:t>pubblicata</w:t>
      </w:r>
      <w:r>
        <w:rPr>
          <w:spacing w:val="-3"/>
        </w:rPr>
        <w:t xml:space="preserve"> </w:t>
      </w:r>
      <w:r>
        <w:t>sul</w:t>
      </w:r>
      <w:r>
        <w:rPr>
          <w:spacing w:val="-3"/>
        </w:rPr>
        <w:t xml:space="preserve"> </w:t>
      </w:r>
      <w:r>
        <w:t>sito</w:t>
      </w:r>
      <w:r>
        <w:rPr>
          <w:spacing w:val="-1"/>
        </w:rPr>
        <w:t xml:space="preserve"> </w:t>
      </w:r>
      <w:r>
        <w:t>dell’I.C.</w:t>
      </w:r>
      <w:r>
        <w:rPr>
          <w:spacing w:val="-5"/>
        </w:rPr>
        <w:t xml:space="preserve"> “A.G. Roncalli”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Burgio</w:t>
      </w:r>
      <w:r>
        <w:rPr>
          <w:spacing w:val="-3"/>
        </w:rPr>
        <w:t xml:space="preserve"> </w:t>
      </w:r>
      <w:hyperlink r:id="rId4" w:history="1">
        <w:r w:rsidR="00EF1542" w:rsidRPr="0080429E">
          <w:rPr>
            <w:rFonts w:cs="Times New Roman"/>
            <w:color w:val="0000FF"/>
            <w:u w:val="single"/>
          </w:rPr>
          <w:t>https://www.icroncalliburgio.it/privacy-policy/</w:t>
        </w:r>
      </w:hyperlink>
    </w:p>
    <w:p w14:paraId="02E84217" w14:textId="77777777" w:rsidR="00B33D01" w:rsidRDefault="00B33D01" w:rsidP="00B33D01">
      <w:pPr>
        <w:spacing w:before="22"/>
        <w:ind w:left="252"/>
        <w:jc w:val="both"/>
      </w:pPr>
    </w:p>
    <w:p w14:paraId="233C2E85" w14:textId="77777777" w:rsidR="00B33D01" w:rsidRDefault="00B33D01" w:rsidP="00B33D01">
      <w:pPr>
        <w:pStyle w:val="Corpotesto"/>
        <w:spacing w:before="10"/>
        <w:rPr>
          <w:sz w:val="20"/>
        </w:rPr>
      </w:pPr>
    </w:p>
    <w:p w14:paraId="56D166B4" w14:textId="77777777" w:rsidR="00B33D01" w:rsidRDefault="00B33D01" w:rsidP="00B33D01">
      <w:pPr>
        <w:pStyle w:val="Corpotesto"/>
        <w:tabs>
          <w:tab w:val="left" w:pos="3695"/>
          <w:tab w:val="left" w:pos="6734"/>
          <w:tab w:val="left" w:pos="9673"/>
        </w:tabs>
        <w:spacing w:before="56"/>
        <w:ind w:left="252"/>
      </w:pPr>
      <w:r>
        <w:t>Luogo</w:t>
      </w:r>
      <w:r>
        <w:rPr>
          <w:spacing w:val="-3"/>
        </w:rPr>
        <w:t xml:space="preserve"> </w:t>
      </w:r>
      <w:r>
        <w:t>e data,</w:t>
      </w:r>
      <w:r>
        <w:rPr>
          <w:u w:val="single"/>
        </w:rPr>
        <w:tab/>
      </w:r>
      <w:r>
        <w:tab/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A5DF5B0" w14:textId="77777777" w:rsidR="00880B25" w:rsidRDefault="00880B25"/>
    <w:sectPr w:rsidR="00880B25">
      <w:pgSz w:w="11910" w:h="16840"/>
      <w:pgMar w:top="1580" w:right="340" w:bottom="1200" w:left="880" w:header="0" w:footer="98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D01"/>
    <w:rsid w:val="003501B2"/>
    <w:rsid w:val="003E632F"/>
    <w:rsid w:val="00703B95"/>
    <w:rsid w:val="00880B25"/>
    <w:rsid w:val="00B33D01"/>
    <w:rsid w:val="00CC4801"/>
    <w:rsid w:val="00EF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EDF59"/>
  <w15:chartTrackingRefBased/>
  <w15:docId w15:val="{AC544C0C-161C-4F16-A285-11002D8C2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33D0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B33D01"/>
    <w:pPr>
      <w:ind w:left="25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33D01"/>
    <w:rPr>
      <w:rFonts w:ascii="Calibri" w:eastAsia="Calibri" w:hAnsi="Calibri" w:cs="Calibri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B33D01"/>
  </w:style>
  <w:style w:type="character" w:customStyle="1" w:styleId="CorpotestoCarattere">
    <w:name w:val="Corpo testo Carattere"/>
    <w:basedOn w:val="Carpredefinitoparagrafo"/>
    <w:link w:val="Corpotesto"/>
    <w:uiPriority w:val="1"/>
    <w:rsid w:val="00B33D01"/>
    <w:rPr>
      <w:rFonts w:ascii="Calibri" w:eastAsia="Calibri" w:hAnsi="Calibri" w:cs="Calibri"/>
    </w:rPr>
  </w:style>
  <w:style w:type="character" w:styleId="Collegamentoipertestuale">
    <w:name w:val="Hyperlink"/>
    <w:basedOn w:val="Carpredefinitoparagrafo"/>
    <w:uiPriority w:val="99"/>
    <w:rsid w:val="00B33D0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croncalliburgio.it/privacy-policy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6</cp:revision>
  <dcterms:created xsi:type="dcterms:W3CDTF">2023-12-26T19:16:00Z</dcterms:created>
  <dcterms:modified xsi:type="dcterms:W3CDTF">2025-03-23T20:36:00Z</dcterms:modified>
</cp:coreProperties>
</file>