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BFBE9" w14:textId="77777777" w:rsidR="00667F90" w:rsidRDefault="00667F90" w:rsidP="00667F90">
      <w:pPr>
        <w:spacing w:before="81"/>
        <w:rPr>
          <w:b/>
        </w:rPr>
      </w:pPr>
      <w:r>
        <w:rPr>
          <w:b/>
          <w:u w:val="single"/>
        </w:rPr>
        <w:t>Modello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Informativa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Privacy</w:t>
      </w:r>
    </w:p>
    <w:p w14:paraId="368BCA0D" w14:textId="77777777" w:rsidR="00667F90" w:rsidRDefault="00667F90" w:rsidP="00667F90">
      <w:pPr>
        <w:pStyle w:val="Corpotesto"/>
        <w:spacing w:before="1"/>
        <w:rPr>
          <w:b/>
          <w:sz w:val="24"/>
        </w:rPr>
      </w:pPr>
    </w:p>
    <w:p w14:paraId="2BD3153D" w14:textId="77777777" w:rsidR="00667F90" w:rsidRDefault="00667F90" w:rsidP="00667F90">
      <w:pPr>
        <w:pStyle w:val="Corpotesto"/>
        <w:ind w:right="793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5BE287B2" w14:textId="77777777" w:rsidR="00667F90" w:rsidRDefault="00667F90" w:rsidP="00667F90">
      <w:pPr>
        <w:pStyle w:val="Corpotesto"/>
        <w:ind w:right="793"/>
        <w:jc w:val="right"/>
      </w:pPr>
      <w:r>
        <w:t>I.C.</w:t>
      </w:r>
      <w:r>
        <w:rPr>
          <w:spacing w:val="-3"/>
        </w:rPr>
        <w:t xml:space="preserve"> </w:t>
      </w:r>
      <w:r>
        <w:t>“A. G. Roncalli”</w:t>
      </w:r>
    </w:p>
    <w:p w14:paraId="1C7C9CE5" w14:textId="77777777" w:rsidR="00667F90" w:rsidRDefault="00667F90" w:rsidP="00667F90">
      <w:pPr>
        <w:pStyle w:val="Corpotesto"/>
        <w:ind w:right="787"/>
        <w:jc w:val="right"/>
      </w:pPr>
      <w:r>
        <w:t>di Burgio</w:t>
      </w:r>
    </w:p>
    <w:p w14:paraId="739BBFE0" w14:textId="77777777" w:rsidR="00667F90" w:rsidRDefault="00667F90" w:rsidP="00667F90">
      <w:pPr>
        <w:pStyle w:val="Corpotesto"/>
        <w:rPr>
          <w:sz w:val="20"/>
        </w:rPr>
      </w:pPr>
    </w:p>
    <w:p w14:paraId="391CE78A" w14:textId="77777777" w:rsidR="00667F90" w:rsidRDefault="00667F90" w:rsidP="00667F90">
      <w:pPr>
        <w:pStyle w:val="Corpotesto"/>
        <w:rPr>
          <w:b/>
        </w:rPr>
      </w:pPr>
    </w:p>
    <w:p w14:paraId="4BF0E412" w14:textId="46A9024E" w:rsidR="003274E4" w:rsidRPr="003274E4" w:rsidRDefault="00667F90" w:rsidP="003274E4">
      <w:pPr>
        <w:pStyle w:val="Corpotesto"/>
        <w:spacing w:before="221"/>
        <w:ind w:left="140" w:right="680" w:hanging="3"/>
        <w:jc w:val="both"/>
        <w:rPr>
          <w:rFonts w:asciiTheme="minorHAnsi" w:hAnsiTheme="minorHAnsi" w:cstheme="minorHAnsi"/>
          <w:i/>
        </w:rPr>
      </w:pPr>
      <w:r w:rsidRPr="006C7CC5">
        <w:rPr>
          <w:b/>
          <w:i/>
        </w:rPr>
        <w:t>Avviso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interno-esterno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di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selezione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per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il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conferimento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di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n.</w:t>
      </w:r>
      <w:r w:rsidRPr="006C7CC5">
        <w:rPr>
          <w:b/>
          <w:i/>
          <w:spacing w:val="1"/>
        </w:rPr>
        <w:t xml:space="preserve"> </w:t>
      </w:r>
      <w:r w:rsidR="003274E4">
        <w:rPr>
          <w:b/>
          <w:i/>
        </w:rPr>
        <w:t>28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incarichi</w:t>
      </w:r>
      <w:r w:rsidRPr="006C7CC5">
        <w:rPr>
          <w:b/>
          <w:i/>
          <w:spacing w:val="1"/>
        </w:rPr>
        <w:t xml:space="preserve"> </w:t>
      </w:r>
      <w:r w:rsidRPr="006C7CC5">
        <w:rPr>
          <w:b/>
          <w:i/>
        </w:rPr>
        <w:t>individuali aventi ad oggetto il ruolo di esperto interno/esterno/collaborazioni plurime</w:t>
      </w:r>
      <w:r w:rsidRPr="006C7CC5">
        <w:rPr>
          <w:b/>
          <w:i/>
          <w:spacing w:val="-47"/>
        </w:rPr>
        <w:t xml:space="preserve"> </w:t>
      </w:r>
      <w:r>
        <w:rPr>
          <w:b/>
          <w:i/>
          <w:spacing w:val="-47"/>
        </w:rPr>
        <w:t xml:space="preserve">             </w:t>
      </w:r>
      <w:r w:rsidRPr="006C7CC5">
        <w:rPr>
          <w:b/>
          <w:i/>
        </w:rPr>
        <w:t>percorsi di mentoring e orientamento</w:t>
      </w:r>
      <w:r>
        <w:rPr>
          <w:b/>
          <w:i/>
          <w:sz w:val="26"/>
          <w:u w:val="single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Piano Nazionale di Ripresa e Resilienza, Missione 4 – Istruzione</w:t>
      </w:r>
      <w:r w:rsidR="003274E4" w:rsidRPr="003274E4">
        <w:rPr>
          <w:rFonts w:asciiTheme="minorHAnsi" w:hAnsiTheme="minorHAnsi" w:cstheme="minorHAnsi"/>
          <w:i/>
          <w:spacing w:val="-9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e</w:t>
      </w:r>
      <w:r w:rsidR="003274E4" w:rsidRPr="003274E4">
        <w:rPr>
          <w:rFonts w:asciiTheme="minorHAnsi" w:hAnsiTheme="minorHAnsi" w:cstheme="minorHAnsi"/>
          <w:i/>
          <w:spacing w:val="-9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Ricerca</w:t>
      </w:r>
      <w:r w:rsidR="003274E4" w:rsidRPr="003274E4">
        <w:rPr>
          <w:rFonts w:asciiTheme="minorHAnsi" w:hAnsiTheme="minorHAnsi" w:cstheme="minorHAnsi"/>
          <w:i/>
          <w:spacing w:val="-8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–</w:t>
      </w:r>
      <w:r w:rsidR="003274E4" w:rsidRPr="003274E4">
        <w:rPr>
          <w:rFonts w:asciiTheme="minorHAnsi" w:hAnsiTheme="minorHAnsi" w:cstheme="minorHAnsi"/>
          <w:i/>
          <w:spacing w:val="-10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Componente</w:t>
      </w:r>
      <w:r w:rsidR="003274E4" w:rsidRPr="003274E4">
        <w:rPr>
          <w:rFonts w:asciiTheme="minorHAnsi" w:hAnsiTheme="minorHAnsi" w:cstheme="minorHAnsi"/>
          <w:i/>
          <w:spacing w:val="-9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1</w:t>
      </w:r>
      <w:r w:rsidR="003274E4" w:rsidRPr="003274E4">
        <w:rPr>
          <w:rFonts w:asciiTheme="minorHAnsi" w:hAnsiTheme="minorHAnsi" w:cstheme="minorHAnsi"/>
          <w:i/>
          <w:spacing w:val="-9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–</w:t>
      </w:r>
      <w:r w:rsidR="003274E4" w:rsidRPr="003274E4">
        <w:rPr>
          <w:rFonts w:asciiTheme="minorHAnsi" w:hAnsiTheme="minorHAnsi" w:cstheme="minorHAnsi"/>
          <w:i/>
          <w:spacing w:val="-10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Potenziamento</w:t>
      </w:r>
      <w:r w:rsidR="003274E4" w:rsidRPr="003274E4">
        <w:rPr>
          <w:rFonts w:asciiTheme="minorHAnsi" w:hAnsiTheme="minorHAnsi" w:cstheme="minorHAnsi"/>
          <w:i/>
          <w:spacing w:val="-12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dell’offerta</w:t>
      </w:r>
      <w:r w:rsidR="003274E4" w:rsidRPr="003274E4">
        <w:rPr>
          <w:rFonts w:asciiTheme="minorHAnsi" w:hAnsiTheme="minorHAnsi" w:cstheme="minorHAnsi"/>
          <w:i/>
          <w:spacing w:val="-9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dei</w:t>
      </w:r>
      <w:r w:rsidR="003274E4" w:rsidRPr="003274E4">
        <w:rPr>
          <w:rFonts w:asciiTheme="minorHAnsi" w:hAnsiTheme="minorHAnsi" w:cstheme="minorHAnsi"/>
          <w:i/>
          <w:spacing w:val="-9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servizi</w:t>
      </w:r>
      <w:r w:rsidR="003274E4" w:rsidRPr="003274E4">
        <w:rPr>
          <w:rFonts w:asciiTheme="minorHAnsi" w:hAnsiTheme="minorHAnsi" w:cstheme="minorHAnsi"/>
          <w:i/>
          <w:spacing w:val="-9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di</w:t>
      </w:r>
      <w:r w:rsidR="003274E4" w:rsidRPr="003274E4">
        <w:rPr>
          <w:rFonts w:asciiTheme="minorHAnsi" w:hAnsiTheme="minorHAnsi" w:cstheme="minorHAnsi"/>
          <w:i/>
          <w:spacing w:val="-11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istruzione:</w:t>
      </w:r>
      <w:r w:rsidR="003274E4" w:rsidRPr="003274E4">
        <w:rPr>
          <w:rFonts w:asciiTheme="minorHAnsi" w:hAnsiTheme="minorHAnsi" w:cstheme="minorHAnsi"/>
          <w:i/>
          <w:spacing w:val="-9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dagli</w:t>
      </w:r>
      <w:r w:rsidR="003274E4" w:rsidRPr="003274E4">
        <w:rPr>
          <w:rFonts w:asciiTheme="minorHAnsi" w:hAnsiTheme="minorHAnsi" w:cstheme="minorHAnsi"/>
          <w:i/>
          <w:spacing w:val="-7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asili</w:t>
      </w:r>
      <w:r w:rsidR="003274E4" w:rsidRPr="003274E4">
        <w:rPr>
          <w:rFonts w:asciiTheme="minorHAnsi" w:hAnsiTheme="minorHAnsi" w:cstheme="minorHAnsi"/>
          <w:i/>
          <w:spacing w:val="-9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nido</w:t>
      </w:r>
      <w:r w:rsidR="003274E4" w:rsidRPr="003274E4">
        <w:rPr>
          <w:rFonts w:asciiTheme="minorHAnsi" w:hAnsiTheme="minorHAnsi" w:cstheme="minorHAnsi"/>
          <w:i/>
          <w:spacing w:val="-10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alle Università – Investimento 1.4: Intervento straordinario finalizzato alla riduzione dei divari territoriali nelle scuole</w:t>
      </w:r>
      <w:r w:rsidR="003274E4" w:rsidRPr="003274E4">
        <w:rPr>
          <w:rFonts w:asciiTheme="minorHAnsi" w:hAnsiTheme="minorHAnsi" w:cstheme="minorHAnsi"/>
          <w:i/>
          <w:spacing w:val="-7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secondarie</w:t>
      </w:r>
      <w:r w:rsidR="003274E4" w:rsidRPr="003274E4">
        <w:rPr>
          <w:rFonts w:asciiTheme="minorHAnsi" w:hAnsiTheme="minorHAnsi" w:cstheme="minorHAnsi"/>
          <w:i/>
          <w:spacing w:val="-7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di</w:t>
      </w:r>
      <w:r w:rsidR="003274E4" w:rsidRPr="003274E4">
        <w:rPr>
          <w:rFonts w:asciiTheme="minorHAnsi" w:hAnsiTheme="minorHAnsi" w:cstheme="minorHAnsi"/>
          <w:i/>
          <w:spacing w:val="-4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primo</w:t>
      </w:r>
      <w:r w:rsidR="003274E4" w:rsidRPr="003274E4">
        <w:rPr>
          <w:rFonts w:asciiTheme="minorHAnsi" w:hAnsiTheme="minorHAnsi" w:cstheme="minorHAnsi"/>
          <w:i/>
          <w:spacing w:val="-7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e</w:t>
      </w:r>
      <w:r w:rsidR="003274E4" w:rsidRPr="003274E4">
        <w:rPr>
          <w:rFonts w:asciiTheme="minorHAnsi" w:hAnsiTheme="minorHAnsi" w:cstheme="minorHAnsi"/>
          <w:i/>
          <w:spacing w:val="-4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di</w:t>
      </w:r>
      <w:r w:rsidR="003274E4" w:rsidRPr="003274E4">
        <w:rPr>
          <w:rFonts w:asciiTheme="minorHAnsi" w:hAnsiTheme="minorHAnsi" w:cstheme="minorHAnsi"/>
          <w:i/>
          <w:spacing w:val="-4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secondo</w:t>
      </w:r>
      <w:r w:rsidR="003274E4" w:rsidRPr="003274E4">
        <w:rPr>
          <w:rFonts w:asciiTheme="minorHAnsi" w:hAnsiTheme="minorHAnsi" w:cstheme="minorHAnsi"/>
          <w:i/>
          <w:spacing w:val="-5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grado</w:t>
      </w:r>
      <w:r w:rsidR="003274E4" w:rsidRPr="003274E4">
        <w:rPr>
          <w:rFonts w:asciiTheme="minorHAnsi" w:hAnsiTheme="minorHAnsi" w:cstheme="minorHAnsi"/>
          <w:i/>
          <w:spacing w:val="-5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e</w:t>
      </w:r>
      <w:r w:rsidR="003274E4" w:rsidRPr="003274E4">
        <w:rPr>
          <w:rFonts w:asciiTheme="minorHAnsi" w:hAnsiTheme="minorHAnsi" w:cstheme="minorHAnsi"/>
          <w:i/>
          <w:spacing w:val="-7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alla</w:t>
      </w:r>
      <w:r w:rsidR="003274E4" w:rsidRPr="003274E4">
        <w:rPr>
          <w:rFonts w:asciiTheme="minorHAnsi" w:hAnsiTheme="minorHAnsi" w:cstheme="minorHAnsi"/>
          <w:i/>
          <w:spacing w:val="-7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lotta</w:t>
      </w:r>
      <w:r w:rsidR="003274E4" w:rsidRPr="003274E4">
        <w:rPr>
          <w:rFonts w:asciiTheme="minorHAnsi" w:hAnsiTheme="minorHAnsi" w:cstheme="minorHAnsi"/>
          <w:i/>
          <w:spacing w:val="-7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alla</w:t>
      </w:r>
      <w:r w:rsidR="003274E4" w:rsidRPr="003274E4">
        <w:rPr>
          <w:rFonts w:asciiTheme="minorHAnsi" w:hAnsiTheme="minorHAnsi" w:cstheme="minorHAnsi"/>
          <w:i/>
          <w:spacing w:val="-7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dispersione</w:t>
      </w:r>
      <w:r w:rsidR="003274E4" w:rsidRPr="003274E4">
        <w:rPr>
          <w:rFonts w:asciiTheme="minorHAnsi" w:hAnsiTheme="minorHAnsi" w:cstheme="minorHAnsi"/>
          <w:i/>
          <w:spacing w:val="-7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scolastica</w:t>
      </w:r>
      <w:r w:rsidR="003274E4" w:rsidRPr="003274E4">
        <w:rPr>
          <w:rFonts w:asciiTheme="minorHAnsi" w:hAnsiTheme="minorHAnsi" w:cstheme="minorHAnsi"/>
          <w:i/>
          <w:spacing w:val="-1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–</w:t>
      </w:r>
      <w:r w:rsidR="003274E4" w:rsidRPr="003274E4">
        <w:rPr>
          <w:rFonts w:asciiTheme="minorHAnsi" w:hAnsiTheme="minorHAnsi" w:cstheme="minorHAnsi"/>
          <w:i/>
          <w:spacing w:val="40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Interventi</w:t>
      </w:r>
      <w:r w:rsidR="003274E4" w:rsidRPr="003274E4">
        <w:rPr>
          <w:rFonts w:asciiTheme="minorHAnsi" w:hAnsiTheme="minorHAnsi" w:cstheme="minorHAnsi"/>
          <w:i/>
          <w:spacing w:val="-4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di</w:t>
      </w:r>
      <w:r w:rsidR="003274E4" w:rsidRPr="003274E4">
        <w:rPr>
          <w:rFonts w:asciiTheme="minorHAnsi" w:hAnsiTheme="minorHAnsi" w:cstheme="minorHAnsi"/>
          <w:i/>
          <w:spacing w:val="-6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tutoraggio e formazione per la</w:t>
      </w:r>
      <w:r w:rsidR="003274E4" w:rsidRPr="003274E4">
        <w:rPr>
          <w:rFonts w:asciiTheme="minorHAnsi" w:hAnsiTheme="minorHAnsi" w:cstheme="minorHAnsi"/>
          <w:i/>
          <w:spacing w:val="-2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riduzione dei divari negli apprendimenti e il contrasto alla dispersione</w:t>
      </w:r>
      <w:r w:rsidR="003274E4" w:rsidRPr="003274E4">
        <w:rPr>
          <w:rFonts w:asciiTheme="minorHAnsi" w:hAnsiTheme="minorHAnsi" w:cstheme="minorHAnsi"/>
          <w:i/>
          <w:spacing w:val="-2"/>
        </w:rPr>
        <w:t xml:space="preserve"> </w:t>
      </w:r>
      <w:r w:rsidR="003274E4" w:rsidRPr="003274E4">
        <w:rPr>
          <w:rFonts w:asciiTheme="minorHAnsi" w:hAnsiTheme="minorHAnsi" w:cstheme="minorHAnsi"/>
          <w:i/>
        </w:rPr>
        <w:t>scolastica (D.M. 2 febbraio 2024, n. 19).</w:t>
      </w:r>
    </w:p>
    <w:p w14:paraId="736A6D7D" w14:textId="77777777" w:rsidR="003274E4" w:rsidRPr="007A21D6" w:rsidRDefault="003274E4" w:rsidP="003274E4">
      <w:pPr>
        <w:spacing w:before="252"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Titolo</w:t>
      </w:r>
      <w:r w:rsidRPr="007A21D6">
        <w:rPr>
          <w:rFonts w:asciiTheme="minorHAnsi" w:hAnsiTheme="minorHAnsi" w:cstheme="minorHAnsi"/>
          <w:spacing w:val="-9"/>
        </w:rPr>
        <w:t xml:space="preserve"> </w:t>
      </w:r>
      <w:r w:rsidRPr="007A21D6">
        <w:rPr>
          <w:rFonts w:asciiTheme="minorHAnsi" w:hAnsiTheme="minorHAnsi" w:cstheme="minorHAnsi"/>
          <w:b/>
        </w:rPr>
        <w:t>Progetto:</w:t>
      </w:r>
      <w:r w:rsidRPr="007A21D6">
        <w:rPr>
          <w:rFonts w:asciiTheme="minorHAnsi" w:hAnsiTheme="minorHAnsi" w:cstheme="minorHAnsi"/>
          <w:spacing w:val="-5"/>
        </w:rPr>
        <w:t xml:space="preserve"> </w:t>
      </w:r>
      <w:r w:rsidRPr="007A21D6">
        <w:rPr>
          <w:rFonts w:asciiTheme="minorHAnsi" w:hAnsiTheme="minorHAnsi" w:cstheme="minorHAnsi"/>
        </w:rPr>
        <w:t>Contrastare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la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dispersione</w:t>
      </w:r>
      <w:r w:rsidRPr="007A21D6">
        <w:rPr>
          <w:rFonts w:asciiTheme="minorHAnsi" w:hAnsiTheme="minorHAnsi" w:cstheme="minorHAnsi"/>
          <w:spacing w:val="-8"/>
        </w:rPr>
        <w:t xml:space="preserve"> </w:t>
      </w:r>
      <w:r w:rsidRPr="007A21D6">
        <w:rPr>
          <w:rFonts w:asciiTheme="minorHAnsi" w:hAnsiTheme="minorHAnsi" w:cstheme="minorHAnsi"/>
        </w:rPr>
        <w:t>scolastica</w:t>
      </w:r>
      <w:r w:rsidRPr="007A21D6">
        <w:rPr>
          <w:rFonts w:asciiTheme="minorHAnsi" w:hAnsiTheme="minorHAnsi" w:cstheme="minorHAnsi"/>
          <w:spacing w:val="-7"/>
        </w:rPr>
        <w:t xml:space="preserve"> </w:t>
      </w:r>
      <w:r w:rsidRPr="007A21D6">
        <w:rPr>
          <w:rFonts w:asciiTheme="minorHAnsi" w:hAnsiTheme="minorHAnsi" w:cstheme="minorHAnsi"/>
          <w:spacing w:val="-10"/>
        </w:rPr>
        <w:t>2</w:t>
      </w:r>
    </w:p>
    <w:p w14:paraId="54F74447" w14:textId="77777777" w:rsidR="003274E4" w:rsidRPr="007A21D6" w:rsidRDefault="003274E4" w:rsidP="003274E4">
      <w:pPr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  <w:spacing w:val="-2"/>
        </w:rPr>
        <w:t>Codice:</w:t>
      </w:r>
      <w:r w:rsidRPr="007A21D6">
        <w:rPr>
          <w:rFonts w:asciiTheme="minorHAnsi" w:hAnsiTheme="minorHAnsi" w:cstheme="minorHAnsi"/>
          <w:spacing w:val="36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M4C1I1.4-2024-1322-P-52226</w:t>
      </w:r>
    </w:p>
    <w:p w14:paraId="2D0338FA" w14:textId="77777777" w:rsidR="003274E4" w:rsidRPr="007A21D6" w:rsidRDefault="003274E4" w:rsidP="003274E4">
      <w:pPr>
        <w:pStyle w:val="Corpotesto"/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CUP:</w:t>
      </w:r>
      <w:r w:rsidRPr="007A21D6">
        <w:rPr>
          <w:rFonts w:asciiTheme="minorHAnsi" w:hAnsiTheme="minorHAnsi" w:cstheme="minorHAnsi"/>
          <w:spacing w:val="-4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J84D21001360006</w:t>
      </w:r>
    </w:p>
    <w:p w14:paraId="7D9DC8F8" w14:textId="48750295" w:rsidR="00667F90" w:rsidRDefault="00667F90" w:rsidP="003274E4">
      <w:pPr>
        <w:spacing w:before="77" w:line="276" w:lineRule="auto"/>
        <w:ind w:left="227" w:right="737" w:firstLine="50"/>
        <w:jc w:val="both"/>
        <w:outlineLvl w:val="0"/>
        <w:rPr>
          <w:b/>
          <w:sz w:val="17"/>
        </w:rPr>
      </w:pPr>
    </w:p>
    <w:p w14:paraId="2933CF00" w14:textId="77777777" w:rsidR="00667F90" w:rsidRDefault="00667F90" w:rsidP="00667F90">
      <w:pPr>
        <w:pStyle w:val="Corpotesto"/>
        <w:tabs>
          <w:tab w:val="left" w:pos="983"/>
          <w:tab w:val="left" w:pos="5206"/>
          <w:tab w:val="left" w:pos="5502"/>
          <w:tab w:val="left" w:pos="9929"/>
        </w:tabs>
        <w:ind w:left="252"/>
      </w:pPr>
      <w:r>
        <w:t>Il/La</w:t>
      </w:r>
      <w:r>
        <w:tab/>
        <w:t>sottoscritto/a</w:t>
      </w:r>
      <w:r>
        <w:rPr>
          <w:u w:val="single"/>
        </w:rPr>
        <w:tab/>
      </w:r>
      <w:r>
        <w:tab/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99050C" w14:textId="77777777" w:rsidR="00667F90" w:rsidRDefault="00667F90" w:rsidP="00667F90">
      <w:pPr>
        <w:pStyle w:val="Corpotesto"/>
        <w:tabs>
          <w:tab w:val="left" w:pos="2946"/>
          <w:tab w:val="left" w:pos="3108"/>
          <w:tab w:val="left" w:pos="3773"/>
          <w:tab w:val="left" w:pos="4984"/>
          <w:tab w:val="left" w:pos="7809"/>
          <w:tab w:val="left" w:pos="7846"/>
          <w:tab w:val="left" w:pos="8600"/>
          <w:tab w:val="left" w:pos="8888"/>
          <w:tab w:val="left" w:pos="9940"/>
        </w:tabs>
        <w:spacing w:before="22" w:line="259" w:lineRule="auto"/>
        <w:ind w:left="252" w:right="743"/>
        <w:jc w:val="both"/>
      </w:pPr>
      <w:r>
        <w:t>nato/a</w:t>
      </w:r>
      <w:r>
        <w:rPr>
          <w:spacing w:val="-7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e residente</w:t>
      </w:r>
      <w:r>
        <w:rPr>
          <w:spacing w:val="1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cap</w:t>
      </w:r>
      <w:proofErr w:type="spellEnd"/>
      <w:r>
        <w:rPr>
          <w:u w:val="single"/>
        </w:rPr>
        <w:tab/>
      </w:r>
      <w:r>
        <w:t xml:space="preserve"> </w:t>
      </w:r>
      <w:proofErr w:type="spellStart"/>
      <w:r>
        <w:t>tel</w:t>
      </w:r>
      <w:proofErr w:type="spellEnd"/>
      <w:r>
        <w:t>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>email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63733A" w14:textId="77777777" w:rsidR="00667F90" w:rsidRDefault="00667F90" w:rsidP="00667F90">
      <w:pPr>
        <w:pStyle w:val="Corpotesto"/>
        <w:spacing w:before="5"/>
      </w:pPr>
    </w:p>
    <w:p w14:paraId="6248580D" w14:textId="29C832DC" w:rsidR="00667F90" w:rsidRDefault="00667F90" w:rsidP="00667F90">
      <w:pPr>
        <w:pStyle w:val="Corpotesto"/>
        <w:spacing w:before="57" w:line="259" w:lineRule="auto"/>
        <w:ind w:left="252" w:right="789"/>
        <w:jc w:val="both"/>
      </w:pPr>
      <w:r>
        <w:t xml:space="preserve">ai fini della graduatoria per il reclutamento di n. </w:t>
      </w:r>
      <w:r w:rsidR="003274E4">
        <w:t>28</w:t>
      </w:r>
      <w:r>
        <w:t xml:space="preserve"> incarichi individuali aventi ad oggetto il ruolo di esperto</w:t>
      </w:r>
      <w:r>
        <w:rPr>
          <w:spacing w:val="1"/>
        </w:rPr>
        <w:t xml:space="preserve"> </w:t>
      </w:r>
      <w:r>
        <w:t>interno/esterno/collaborazioni</w:t>
      </w:r>
      <w:r>
        <w:rPr>
          <w:spacing w:val="1"/>
        </w:rPr>
        <w:t xml:space="preserve"> </w:t>
      </w:r>
      <w:r>
        <w:t>plurime</w:t>
      </w:r>
      <w:r>
        <w:rPr>
          <w:spacing w:val="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mentoring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orientamento,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responsabilità civili e penali cui va incontro in caso di dichiarazione non corrispondente al vero ai sensi del</w:t>
      </w:r>
      <w:r>
        <w:rPr>
          <w:spacing w:val="1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28/12/2000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445,</w:t>
      </w:r>
      <w:r>
        <w:rPr>
          <w:spacing w:val="-3"/>
        </w:rPr>
        <w:t xml:space="preserve"> </w:t>
      </w:r>
      <w:r>
        <w:t>così 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proofErr w:type="spellStart"/>
      <w:r>
        <w:t>ed</w:t>
      </w:r>
      <w:proofErr w:type="spellEnd"/>
      <w:r>
        <w:t xml:space="preserve"> integrato dall’art. 15</w:t>
      </w:r>
      <w:r>
        <w:rPr>
          <w:spacing w:val="-1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16/01/2003</w:t>
      </w:r>
    </w:p>
    <w:p w14:paraId="0C66DEB7" w14:textId="77777777" w:rsidR="00667F90" w:rsidRDefault="00667F90" w:rsidP="00667F90">
      <w:pPr>
        <w:pStyle w:val="Corpotesto"/>
        <w:spacing w:before="8"/>
        <w:rPr>
          <w:sz w:val="23"/>
        </w:rPr>
      </w:pPr>
    </w:p>
    <w:p w14:paraId="617ACCD9" w14:textId="77777777" w:rsidR="00667F90" w:rsidRDefault="00667F90" w:rsidP="00667F90">
      <w:pPr>
        <w:pStyle w:val="Corpotesto"/>
        <w:ind w:right="535"/>
        <w:jc w:val="center"/>
      </w:pPr>
      <w:r>
        <w:t>DICHIARA</w:t>
      </w:r>
    </w:p>
    <w:p w14:paraId="3F118DC7" w14:textId="77777777" w:rsidR="00667F90" w:rsidRDefault="00667F90" w:rsidP="00667F90">
      <w:pPr>
        <w:pStyle w:val="Corpotesto"/>
        <w:spacing w:before="5"/>
        <w:rPr>
          <w:sz w:val="25"/>
        </w:rPr>
      </w:pPr>
    </w:p>
    <w:p w14:paraId="1F78E92E" w14:textId="77777777" w:rsidR="00667F90" w:rsidRDefault="00667F90" w:rsidP="00667F90">
      <w:pPr>
        <w:pStyle w:val="Corpotesto"/>
        <w:ind w:left="252"/>
        <w:jc w:val="both"/>
      </w:pPr>
      <w:r>
        <w:t>di</w:t>
      </w:r>
      <w:r>
        <w:rPr>
          <w:spacing w:val="27"/>
        </w:rPr>
        <w:t xml:space="preserve"> </w:t>
      </w:r>
      <w:r>
        <w:t>aver</w:t>
      </w:r>
      <w:r>
        <w:rPr>
          <w:spacing w:val="28"/>
        </w:rPr>
        <w:t xml:space="preserve"> </w:t>
      </w:r>
      <w:r>
        <w:t>preso</w:t>
      </w:r>
      <w:r>
        <w:rPr>
          <w:spacing w:val="29"/>
        </w:rPr>
        <w:t xml:space="preserve"> </w:t>
      </w:r>
      <w:r>
        <w:t>visione</w:t>
      </w:r>
      <w:r>
        <w:rPr>
          <w:spacing w:val="29"/>
        </w:rPr>
        <w:t xml:space="preserve"> </w:t>
      </w:r>
      <w:r>
        <w:t>dell’informativa</w:t>
      </w:r>
      <w:r>
        <w:rPr>
          <w:spacing w:val="27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il</w:t>
      </w:r>
      <w:r>
        <w:rPr>
          <w:spacing w:val="28"/>
        </w:rPr>
        <w:t xml:space="preserve"> </w:t>
      </w:r>
      <w:r>
        <w:t>trattamento</w:t>
      </w:r>
      <w:r>
        <w:rPr>
          <w:spacing w:val="30"/>
        </w:rPr>
        <w:t xml:space="preserve"> </w:t>
      </w:r>
      <w:r>
        <w:t>dei</w:t>
      </w:r>
      <w:r>
        <w:rPr>
          <w:spacing w:val="28"/>
        </w:rPr>
        <w:t xml:space="preserve"> </w:t>
      </w:r>
      <w:r>
        <w:t>dati</w:t>
      </w:r>
      <w:r>
        <w:rPr>
          <w:spacing w:val="27"/>
        </w:rPr>
        <w:t xml:space="preserve"> </w:t>
      </w:r>
      <w:r>
        <w:t>personali</w:t>
      </w:r>
      <w:r>
        <w:rPr>
          <w:spacing w:val="27"/>
        </w:rPr>
        <w:t xml:space="preserve"> </w:t>
      </w:r>
      <w:r>
        <w:t>(</w:t>
      </w:r>
      <w:proofErr w:type="spellStart"/>
      <w:r>
        <w:t>cd.a</w:t>
      </w:r>
      <w:proofErr w:type="spellEnd"/>
      <w:r>
        <w:rPr>
          <w:spacing w:val="27"/>
        </w:rPr>
        <w:t xml:space="preserve"> </w:t>
      </w:r>
      <w:r>
        <w:t>normativa</w:t>
      </w:r>
      <w:r>
        <w:rPr>
          <w:spacing w:val="28"/>
        </w:rPr>
        <w:t xml:space="preserve"> </w:t>
      </w:r>
      <w:r>
        <w:t>sulla</w:t>
      </w:r>
      <w:r>
        <w:rPr>
          <w:spacing w:val="28"/>
        </w:rPr>
        <w:t xml:space="preserve"> </w:t>
      </w:r>
      <w:r>
        <w:t>privacy)</w:t>
      </w:r>
    </w:p>
    <w:p w14:paraId="2E22E4AB" w14:textId="799C22E2" w:rsidR="00667F90" w:rsidRDefault="00667F90" w:rsidP="00667F90">
      <w:pPr>
        <w:spacing w:before="22"/>
        <w:ind w:left="252"/>
        <w:jc w:val="both"/>
        <w:rPr>
          <w:rFonts w:cs="Times New Roman"/>
          <w:color w:val="0000FF"/>
          <w:u w:val="single"/>
        </w:rPr>
      </w:pPr>
      <w:r>
        <w:t>pubblicata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sito</w:t>
      </w:r>
      <w:r>
        <w:rPr>
          <w:spacing w:val="-1"/>
        </w:rPr>
        <w:t xml:space="preserve"> </w:t>
      </w:r>
      <w:r>
        <w:t>dell’I.C.</w:t>
      </w:r>
      <w:r>
        <w:rPr>
          <w:spacing w:val="-5"/>
        </w:rPr>
        <w:t xml:space="preserve"> “A.G. Roncalli”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Burgio</w:t>
      </w:r>
      <w:r>
        <w:rPr>
          <w:spacing w:val="-3"/>
        </w:rPr>
        <w:t xml:space="preserve"> </w:t>
      </w:r>
      <w:hyperlink r:id="rId4" w:history="1">
        <w:r w:rsidR="003274E4" w:rsidRPr="0080429E">
          <w:rPr>
            <w:rFonts w:cs="Times New Roman"/>
            <w:color w:val="0000FF"/>
            <w:u w:val="single"/>
          </w:rPr>
          <w:t>https://www.icroncalliburgio.it/privacy-policy/</w:t>
        </w:r>
      </w:hyperlink>
    </w:p>
    <w:p w14:paraId="75F33D8C" w14:textId="0F8D1108" w:rsidR="003274E4" w:rsidRDefault="003274E4" w:rsidP="00667F90">
      <w:pPr>
        <w:spacing w:before="22"/>
        <w:ind w:left="252"/>
        <w:jc w:val="both"/>
        <w:rPr>
          <w:rFonts w:cs="Times New Roman"/>
          <w:color w:val="0000FF"/>
          <w:u w:val="single"/>
        </w:rPr>
      </w:pPr>
    </w:p>
    <w:p w14:paraId="31D32C69" w14:textId="77777777" w:rsidR="003274E4" w:rsidRDefault="003274E4" w:rsidP="00667F90">
      <w:pPr>
        <w:spacing w:before="22"/>
        <w:ind w:left="252"/>
        <w:jc w:val="both"/>
      </w:pPr>
      <w:bookmarkStart w:id="0" w:name="_GoBack"/>
      <w:bookmarkEnd w:id="0"/>
    </w:p>
    <w:p w14:paraId="0BAB304B" w14:textId="77777777" w:rsidR="00667F90" w:rsidRDefault="00667F90" w:rsidP="00667F90">
      <w:pPr>
        <w:pStyle w:val="Corpotesto"/>
        <w:spacing w:before="10"/>
        <w:rPr>
          <w:sz w:val="20"/>
        </w:rPr>
      </w:pPr>
    </w:p>
    <w:p w14:paraId="41685B41" w14:textId="77777777" w:rsidR="00667F90" w:rsidRDefault="00667F90" w:rsidP="00667F90">
      <w:pPr>
        <w:pStyle w:val="Corpotesto"/>
        <w:tabs>
          <w:tab w:val="left" w:pos="3695"/>
          <w:tab w:val="left" w:pos="6734"/>
          <w:tab w:val="left" w:pos="9673"/>
        </w:tabs>
        <w:spacing w:before="56"/>
        <w:ind w:left="252"/>
      </w:pPr>
      <w:r>
        <w:t>Luogo</w:t>
      </w:r>
      <w:r>
        <w:rPr>
          <w:spacing w:val="-3"/>
        </w:rPr>
        <w:t xml:space="preserve"> </w:t>
      </w:r>
      <w:r>
        <w:t>e data,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819451" w14:textId="77777777" w:rsidR="00880B25" w:rsidRPr="00667F90" w:rsidRDefault="00880B25" w:rsidP="00667F90"/>
    <w:sectPr w:rsidR="00880B25" w:rsidRPr="00667F90">
      <w:pgSz w:w="11910" w:h="16840"/>
      <w:pgMar w:top="1580" w:right="340" w:bottom="1200" w:left="880" w:header="0" w:footer="98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D01"/>
    <w:rsid w:val="00276568"/>
    <w:rsid w:val="003274E4"/>
    <w:rsid w:val="00667F90"/>
    <w:rsid w:val="00880B25"/>
    <w:rsid w:val="00B33D01"/>
    <w:rsid w:val="00CC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C86A"/>
  <w15:chartTrackingRefBased/>
  <w15:docId w15:val="{AC544C0C-161C-4F16-A285-11002D8C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3D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B33D01"/>
    <w:pPr>
      <w:ind w:left="25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3D01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B33D01"/>
  </w:style>
  <w:style w:type="character" w:customStyle="1" w:styleId="CorpotestoCarattere">
    <w:name w:val="Corpo testo Carattere"/>
    <w:basedOn w:val="Carpredefinitoparagrafo"/>
    <w:link w:val="Corpotesto"/>
    <w:uiPriority w:val="1"/>
    <w:rsid w:val="00B33D01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rsid w:val="00B33D0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croncalliburgio.it/privacy-policy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2023-12-26T19:16:00Z</dcterms:created>
  <dcterms:modified xsi:type="dcterms:W3CDTF">2025-03-23T17:18:00Z</dcterms:modified>
</cp:coreProperties>
</file>